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0B8A" w:rsidRDefault="008F0B8A" w:rsidP="004D4581">
      <w:pPr>
        <w:spacing w:after="0" w:line="300" w:lineRule="auto"/>
        <w:jc w:val="both"/>
        <w:rPr>
          <w:b/>
          <w:color w:val="808080" w:themeColor="background1" w:themeShade="80"/>
          <w:sz w:val="36"/>
        </w:rPr>
      </w:pPr>
    </w:p>
    <w:p w:rsidR="008F0B8A" w:rsidRPr="006D5165" w:rsidRDefault="008F0B8A" w:rsidP="004D4581">
      <w:pPr>
        <w:spacing w:after="0" w:line="300" w:lineRule="auto"/>
        <w:jc w:val="both"/>
        <w:rPr>
          <w:b/>
          <w:color w:val="808080" w:themeColor="background1" w:themeShade="80"/>
          <w:sz w:val="36"/>
        </w:rPr>
      </w:pPr>
      <w:r>
        <w:rPr>
          <w:b/>
          <w:color w:val="808080" w:themeColor="background1" w:themeShade="80"/>
          <w:sz w:val="36"/>
        </w:rPr>
        <w:t>Communiqué de presse</w:t>
      </w:r>
    </w:p>
    <w:p w:rsidR="008F0B8A" w:rsidRDefault="008F0B8A" w:rsidP="004D4581">
      <w:pPr>
        <w:tabs>
          <w:tab w:val="right" w:pos="9070"/>
        </w:tabs>
        <w:spacing w:after="0" w:line="300" w:lineRule="auto"/>
        <w:jc w:val="both"/>
      </w:pPr>
      <w:r>
        <w:tab/>
        <w:t>20 décembre 2017</w:t>
      </w:r>
    </w:p>
    <w:p w:rsidR="008F0B8A" w:rsidRDefault="008F0B8A" w:rsidP="004D4581">
      <w:pPr>
        <w:spacing w:after="0" w:line="300" w:lineRule="auto"/>
        <w:jc w:val="both"/>
        <w:rPr>
          <w:b/>
          <w:color w:val="2E74B5" w:themeColor="accent5" w:themeShade="BF"/>
          <w:sz w:val="28"/>
        </w:rPr>
      </w:pPr>
    </w:p>
    <w:p w:rsidR="00517BED" w:rsidRPr="004F0555" w:rsidRDefault="004F0555" w:rsidP="004D4581">
      <w:pPr>
        <w:spacing w:after="0" w:line="300" w:lineRule="auto"/>
        <w:jc w:val="both"/>
        <w:rPr>
          <w:b/>
          <w:color w:val="2E74B5" w:themeColor="accent5" w:themeShade="BF"/>
          <w:sz w:val="28"/>
        </w:rPr>
      </w:pPr>
      <w:r w:rsidRPr="004F0555">
        <w:rPr>
          <w:b/>
          <w:color w:val="2E74B5" w:themeColor="accent5" w:themeShade="BF"/>
          <w:sz w:val="28"/>
        </w:rPr>
        <w:t>Les jeunes à la découverte de la technique</w:t>
      </w:r>
    </w:p>
    <w:p w:rsidR="004F0555" w:rsidRPr="004F0555" w:rsidRDefault="004F0555" w:rsidP="004D4581">
      <w:pPr>
        <w:spacing w:after="0" w:line="300" w:lineRule="auto"/>
        <w:jc w:val="both"/>
        <w:rPr>
          <w:i/>
        </w:rPr>
      </w:pPr>
      <w:r w:rsidRPr="004F0555">
        <w:rPr>
          <w:i/>
        </w:rPr>
        <w:t xml:space="preserve">A l’occasion de la fin de la saison des ateliers FSRM-Kids, </w:t>
      </w:r>
      <w:r w:rsidR="00755426">
        <w:rPr>
          <w:i/>
        </w:rPr>
        <w:t>les organisateurs ont fait le point</w:t>
      </w:r>
      <w:r w:rsidRPr="004F0555">
        <w:rPr>
          <w:i/>
        </w:rPr>
        <w:t xml:space="preserve"> sur ce programme de valorisation de la technique chez les jeunes. Lors des six derniers ateliers, ce sont près </w:t>
      </w:r>
      <w:r w:rsidRPr="00D43CC4">
        <w:rPr>
          <w:i/>
        </w:rPr>
        <w:t xml:space="preserve">de </w:t>
      </w:r>
      <w:r w:rsidR="00552A56" w:rsidRPr="00D43CC4">
        <w:rPr>
          <w:i/>
        </w:rPr>
        <w:t>80</w:t>
      </w:r>
      <w:r w:rsidRPr="00D43CC4">
        <w:rPr>
          <w:i/>
        </w:rPr>
        <w:t xml:space="preserve"> jeunes</w:t>
      </w:r>
      <w:r w:rsidRPr="004F0555">
        <w:rPr>
          <w:i/>
        </w:rPr>
        <w:t xml:space="preserve"> filles et garçons qui ont participé à trois types d’ateliers : les bricolages solaires, Thymio le petit robot et le montage du kit électronique Drawdio.</w:t>
      </w:r>
    </w:p>
    <w:p w:rsidR="004F0555" w:rsidRDefault="004F0555" w:rsidP="004D4581">
      <w:pPr>
        <w:spacing w:after="0" w:line="300" w:lineRule="auto"/>
        <w:jc w:val="both"/>
      </w:pPr>
    </w:p>
    <w:p w:rsidR="004F0555" w:rsidRDefault="00755426" w:rsidP="004D4581">
      <w:pPr>
        <w:spacing w:after="0" w:line="300" w:lineRule="auto"/>
        <w:jc w:val="both"/>
      </w:pPr>
      <w:r>
        <w:t xml:space="preserve">FSRM-Kids et #bepog annoncent </w:t>
      </w:r>
      <w:r w:rsidR="007B218C">
        <w:t xml:space="preserve">également </w:t>
      </w:r>
      <w:r>
        <w:t>que le</w:t>
      </w:r>
      <w:r w:rsidR="004F0555">
        <w:t xml:space="preserve"> programme 2018 est prêt et les inscriptions sont ouvertes</w:t>
      </w:r>
      <w:r w:rsidR="006E03ED">
        <w:t xml:space="preserve"> en ligne sur le site </w:t>
      </w:r>
      <w:hyperlink r:id="rId6" w:history="1">
        <w:r w:rsidR="006E03ED" w:rsidRPr="00CF767D">
          <w:rPr>
            <w:rStyle w:val="Lienhypertexte"/>
          </w:rPr>
          <w:t>www.fsrm-kids.ch</w:t>
        </w:r>
      </w:hyperlink>
      <w:r w:rsidR="004F0555">
        <w:t>.</w:t>
      </w:r>
      <w:r w:rsidR="00552A56">
        <w:t xml:space="preserve"> </w:t>
      </w:r>
      <w:r w:rsidR="00043A25">
        <w:t>Vingt</w:t>
      </w:r>
      <w:r w:rsidR="004F0555">
        <w:t xml:space="preserve"> ateliers d’un mercredi après-midi pour les jeunes de 7 à 13 ans dans 10 villes sont prévus jusqu’au mois de juin.</w:t>
      </w:r>
    </w:p>
    <w:p w:rsidR="004F0555" w:rsidRDefault="004F0555" w:rsidP="004D4581">
      <w:pPr>
        <w:spacing w:after="0" w:line="300" w:lineRule="auto"/>
        <w:jc w:val="both"/>
      </w:pPr>
    </w:p>
    <w:p w:rsidR="004F0555" w:rsidRPr="004F0555" w:rsidRDefault="004F0555" w:rsidP="004D4581">
      <w:pPr>
        <w:spacing w:after="0" w:line="300" w:lineRule="auto"/>
        <w:jc w:val="both"/>
        <w:rPr>
          <w:b/>
        </w:rPr>
      </w:pPr>
      <w:r w:rsidRPr="004F0555">
        <w:rPr>
          <w:b/>
        </w:rPr>
        <w:t>Un programme plébiscité</w:t>
      </w:r>
    </w:p>
    <w:p w:rsidR="004F0555" w:rsidRDefault="004F0555" w:rsidP="004D4581">
      <w:pPr>
        <w:spacing w:after="0" w:line="300" w:lineRule="auto"/>
        <w:jc w:val="both"/>
      </w:pPr>
      <w:r>
        <w:t xml:space="preserve">Le programme FSRM-kids existe </w:t>
      </w:r>
      <w:r w:rsidRPr="00552A56">
        <w:t>depuis 2014 et ce</w:t>
      </w:r>
      <w:r>
        <w:t xml:space="preserve"> sont </w:t>
      </w:r>
      <w:r w:rsidRPr="00D43CC4">
        <w:t xml:space="preserve">plus de </w:t>
      </w:r>
      <w:r w:rsidR="00552A56" w:rsidRPr="00D43CC4">
        <w:t>680</w:t>
      </w:r>
      <w:r w:rsidRPr="00D43CC4">
        <w:t xml:space="preserve"> enfants</w:t>
      </w:r>
      <w:r>
        <w:t xml:space="preserve"> de l’Arc jurassien qui ont découvert la technique par le biais d’activités ludiques lors d’un mercredi après-midi. Les traditionnelles évaluation</w:t>
      </w:r>
      <w:r w:rsidR="006A33F7">
        <w:t>s</w:t>
      </w:r>
      <w:r>
        <w:t xml:space="preserve"> de fin de cours sont sans appel, le programme est très apprécié</w:t>
      </w:r>
      <w:r w:rsidR="006A33F7">
        <w:t xml:space="preserve"> tant par les enfants que par les parents. Philippe Fischer, responsable de la FSRM, précise : </w:t>
      </w:r>
      <w:r w:rsidR="006A33F7" w:rsidRPr="006A33F7">
        <w:rPr>
          <w:i/>
        </w:rPr>
        <w:t>« Tous les messages positifs de fin de cours sont très gratifiants pour l'équipe d'encadrement et ils font vraiment plaisir. Je remercie tous les partenaires et collaborateurs ainsi que tous les participants pour leur engagement ».</w:t>
      </w:r>
    </w:p>
    <w:p w:rsidR="006A33F7" w:rsidRDefault="006A33F7" w:rsidP="004D4581">
      <w:pPr>
        <w:spacing w:after="0" w:line="300" w:lineRule="auto"/>
        <w:jc w:val="both"/>
      </w:pPr>
    </w:p>
    <w:p w:rsidR="006E03ED" w:rsidRPr="006E03ED" w:rsidRDefault="006E03ED" w:rsidP="004D4581">
      <w:pPr>
        <w:spacing w:after="0" w:line="300" w:lineRule="auto"/>
        <w:jc w:val="both"/>
        <w:rPr>
          <w:b/>
        </w:rPr>
      </w:pPr>
      <w:r w:rsidRPr="006E03ED">
        <w:rPr>
          <w:b/>
        </w:rPr>
        <w:t xml:space="preserve">La technique c’est </w:t>
      </w:r>
      <w:r w:rsidR="00A009F2">
        <w:rPr>
          <w:b/>
        </w:rPr>
        <w:t>ouvert sur l’avenir et c’est aussi pour les filles</w:t>
      </w:r>
    </w:p>
    <w:p w:rsidR="006E03ED" w:rsidRPr="008D135C" w:rsidRDefault="006E03ED" w:rsidP="004D4581">
      <w:pPr>
        <w:spacing w:after="0" w:line="300" w:lineRule="auto"/>
        <w:jc w:val="both"/>
        <w:rPr>
          <w:i/>
        </w:rPr>
      </w:pPr>
      <w:r>
        <w:t>Si les métiers techniques restent traditionnellement masculin</w:t>
      </w:r>
      <w:r w:rsidR="004E15DA">
        <w:t>s</w:t>
      </w:r>
      <w:r w:rsidR="009049E3">
        <w:t xml:space="preserve"> </w:t>
      </w:r>
      <w:r w:rsidR="004E15DA">
        <w:t xml:space="preserve">dans l’inconscient collectif, fort heureusement la situation évolue et les jeunes filles découvrent que ces métiers sont également très largement ouverts aux filles. Sur les ateliers réalisés en 2017, </w:t>
      </w:r>
      <w:r w:rsidR="00552A56">
        <w:t>62</w:t>
      </w:r>
      <w:r w:rsidR="004E15DA">
        <w:t xml:space="preserve"> filles </w:t>
      </w:r>
      <w:r w:rsidR="003C2E9C">
        <w:t xml:space="preserve">y </w:t>
      </w:r>
      <w:r w:rsidR="004E15DA">
        <w:t>ont participé. Pierre-Yves Kohler, responsable du projet #bepog de valorisation des métiers techniques porté par FAJI sous l’égide d’arcjurassien.ch</w:t>
      </w:r>
      <w:r w:rsidR="003C2E9C">
        <w:t xml:space="preserve"> et</w:t>
      </w:r>
      <w:r w:rsidR="004E15DA">
        <w:t xml:space="preserve"> qui collabore étroitement avec la FSRM Kids sur ce projet précise </w:t>
      </w:r>
      <w:r w:rsidR="004E15DA" w:rsidRPr="008D135C">
        <w:rPr>
          <w:i/>
        </w:rPr>
        <w:t>: « Les métiers techniques sont des métiers encore très largement dévalorisés. Avec les évolutions du monde moderne, l’industrie 4.0 et l’internet des objets</w:t>
      </w:r>
      <w:r w:rsidR="003C2E9C">
        <w:rPr>
          <w:i/>
        </w:rPr>
        <w:t>,</w:t>
      </w:r>
      <w:r w:rsidR="004E15DA" w:rsidRPr="008D135C">
        <w:rPr>
          <w:i/>
        </w:rPr>
        <w:t xml:space="preserve"> nous avons toujours plus besoin de personnel qualifié dans les métiers techniques</w:t>
      </w:r>
      <w:r w:rsidR="008D135C">
        <w:rPr>
          <w:i/>
        </w:rPr>
        <w:t>. Aujourd’hui ils n’ont plus rien à voir avec l’image du passé que l’on s’en fait. Ce sont des métiers modernes, intéressant, valorisant et ouverts sur l’avenir</w:t>
      </w:r>
      <w:r w:rsidR="008D135C" w:rsidRPr="008D135C">
        <w:rPr>
          <w:i/>
        </w:rPr>
        <w:t> »</w:t>
      </w:r>
      <w:r w:rsidR="004E15DA" w:rsidRPr="008D135C">
        <w:rPr>
          <w:i/>
        </w:rPr>
        <w:t>.</w:t>
      </w:r>
      <w:r w:rsidR="009049E3">
        <w:rPr>
          <w:i/>
        </w:rPr>
        <w:t xml:space="preserve"> </w:t>
      </w:r>
      <w:r w:rsidR="008D135C">
        <w:t xml:space="preserve">Il continue : </w:t>
      </w:r>
      <w:r w:rsidR="008D135C" w:rsidRPr="008D135C">
        <w:rPr>
          <w:i/>
        </w:rPr>
        <w:t>« </w:t>
      </w:r>
      <w:r w:rsidR="004E15DA" w:rsidRPr="008D135C">
        <w:rPr>
          <w:i/>
        </w:rPr>
        <w:t>Selon une étude de Swissmem de 2016, nous allons manquer de près de 17</w:t>
      </w:r>
      <w:r w:rsidR="008D135C" w:rsidRPr="008D135C">
        <w:rPr>
          <w:i/>
        </w:rPr>
        <w:t>'</w:t>
      </w:r>
      <w:r w:rsidR="004E15DA" w:rsidRPr="008D135C">
        <w:rPr>
          <w:i/>
        </w:rPr>
        <w:t>000</w:t>
      </w:r>
      <w:r w:rsidR="008D135C" w:rsidRPr="008D135C">
        <w:rPr>
          <w:i/>
        </w:rPr>
        <w:t xml:space="preserve"> personnes chaque année en Suisse dans ces métiers ».</w:t>
      </w:r>
    </w:p>
    <w:p w:rsidR="006E03ED" w:rsidRDefault="006E03ED" w:rsidP="004D4581">
      <w:pPr>
        <w:spacing w:after="0" w:line="300" w:lineRule="auto"/>
        <w:jc w:val="both"/>
      </w:pPr>
    </w:p>
    <w:p w:rsidR="008F0B8A" w:rsidRDefault="008F0B8A" w:rsidP="004D4581">
      <w:pPr>
        <w:spacing w:line="300" w:lineRule="auto"/>
        <w:rPr>
          <w:b/>
        </w:rPr>
      </w:pPr>
      <w:r>
        <w:rPr>
          <w:b/>
        </w:rPr>
        <w:br w:type="page"/>
      </w:r>
    </w:p>
    <w:p w:rsidR="006A33F7" w:rsidRPr="006A33F7" w:rsidRDefault="006A33F7" w:rsidP="004D4581">
      <w:pPr>
        <w:spacing w:after="0" w:line="300" w:lineRule="auto"/>
        <w:jc w:val="both"/>
        <w:rPr>
          <w:b/>
        </w:rPr>
      </w:pPr>
      <w:r w:rsidRPr="006A33F7">
        <w:rPr>
          <w:b/>
        </w:rPr>
        <w:lastRenderedPageBreak/>
        <w:t>Des objectifs atteints</w:t>
      </w:r>
    </w:p>
    <w:p w:rsidR="006A33F7" w:rsidRDefault="006A33F7" w:rsidP="004D4581">
      <w:pPr>
        <w:spacing w:after="0" w:line="300" w:lineRule="auto"/>
        <w:jc w:val="both"/>
      </w:pPr>
      <w:r>
        <w:t xml:space="preserve">Les objectifs des ateliers FSRM-Kids sont simples, il s’agit de stimuler la créativité et l’ingéniosité des élèves de manière ludique pour construire et programmer un robot et inventer et réaliser un jouet unique et personnel. Les ateliers favorisent la découverte des applications pratiques des domaines techniques tels que l’électricité, la mécanique, la robotique, etc. L’apprentissage se réalise en grande partie par le jeu et l’envie d’apprendre est renforcée. </w:t>
      </w:r>
      <w:r w:rsidR="008D135C">
        <w:t xml:space="preserve">Philippe Fischer conclut : </w:t>
      </w:r>
      <w:r w:rsidR="008D135C" w:rsidRPr="008D135C">
        <w:rPr>
          <w:i/>
        </w:rPr>
        <w:t>« </w:t>
      </w:r>
      <w:r w:rsidRPr="008D135C">
        <w:rPr>
          <w:i/>
        </w:rPr>
        <w:t>L</w:t>
      </w:r>
      <w:r w:rsidR="008D135C" w:rsidRPr="008D135C">
        <w:rPr>
          <w:i/>
        </w:rPr>
        <w:t xml:space="preserve">es </w:t>
      </w:r>
      <w:r w:rsidRPr="008D135C">
        <w:rPr>
          <w:i/>
        </w:rPr>
        <w:t>activité</w:t>
      </w:r>
      <w:r w:rsidR="008D135C" w:rsidRPr="008D135C">
        <w:rPr>
          <w:i/>
        </w:rPr>
        <w:t>s</w:t>
      </w:r>
      <w:r w:rsidRPr="008D135C">
        <w:rPr>
          <w:i/>
        </w:rPr>
        <w:t xml:space="preserve"> se déroul</w:t>
      </w:r>
      <w:r w:rsidR="008D135C" w:rsidRPr="008D135C">
        <w:rPr>
          <w:i/>
        </w:rPr>
        <w:t>ent</w:t>
      </w:r>
      <w:r w:rsidRPr="008D135C">
        <w:rPr>
          <w:i/>
        </w:rPr>
        <w:t xml:space="preserve"> en petits groupes et privilég</w:t>
      </w:r>
      <w:r w:rsidR="008D135C" w:rsidRPr="008D135C">
        <w:rPr>
          <w:i/>
        </w:rPr>
        <w:t>ient</w:t>
      </w:r>
      <w:r w:rsidRPr="008D135C">
        <w:rPr>
          <w:i/>
        </w:rPr>
        <w:t xml:space="preserve"> une approche ludique et pratique</w:t>
      </w:r>
      <w:r w:rsidR="008D135C" w:rsidRPr="008D135C">
        <w:rPr>
          <w:i/>
        </w:rPr>
        <w:t>. C’est un grand succès, les</w:t>
      </w:r>
      <w:r w:rsidRPr="008D135C">
        <w:rPr>
          <w:i/>
        </w:rPr>
        <w:t xml:space="preserve"> élèves s’impliquent activement dans les apprentissages liés à la réalisation de leur robot / jouet</w:t>
      </w:r>
      <w:r w:rsidR="008D135C" w:rsidRPr="008D135C">
        <w:rPr>
          <w:i/>
        </w:rPr>
        <w:t> »</w:t>
      </w:r>
      <w:r w:rsidRPr="008D135C">
        <w:rPr>
          <w:i/>
        </w:rPr>
        <w:t>.</w:t>
      </w:r>
    </w:p>
    <w:p w:rsidR="008D135C" w:rsidRDefault="008D135C" w:rsidP="004D4581">
      <w:pPr>
        <w:spacing w:after="0" w:line="300" w:lineRule="auto"/>
        <w:jc w:val="both"/>
      </w:pPr>
    </w:p>
    <w:p w:rsidR="008D135C" w:rsidRDefault="008D135C" w:rsidP="004D4581">
      <w:pPr>
        <w:spacing w:after="0" w:line="300" w:lineRule="auto"/>
        <w:jc w:val="both"/>
      </w:pPr>
      <w:r>
        <w:t>P</w:t>
      </w:r>
      <w:r w:rsidR="00A009F2">
        <w:t>o</w:t>
      </w:r>
      <w:r>
        <w:t xml:space="preserve">ur en savoir plus sur les métiers techniques : </w:t>
      </w:r>
      <w:hyperlink r:id="rId7" w:history="1">
        <w:r w:rsidRPr="00816582">
          <w:rPr>
            <w:rStyle w:val="Lienhypertexte"/>
          </w:rPr>
          <w:t>www.bepog.ch</w:t>
        </w:r>
      </w:hyperlink>
    </w:p>
    <w:p w:rsidR="008D135C" w:rsidRDefault="008D135C" w:rsidP="004D4581">
      <w:pPr>
        <w:spacing w:after="0" w:line="300" w:lineRule="auto"/>
        <w:jc w:val="both"/>
      </w:pPr>
      <w:r>
        <w:t xml:space="preserve">Pour en savoir plus sur les ateliers FSRM-Kids : </w:t>
      </w:r>
      <w:hyperlink r:id="rId8" w:history="1">
        <w:r w:rsidRPr="00816582">
          <w:rPr>
            <w:rStyle w:val="Lienhypertexte"/>
          </w:rPr>
          <w:t>www.fsrm-kids.ch</w:t>
        </w:r>
      </w:hyperlink>
    </w:p>
    <w:p w:rsidR="008D135C" w:rsidRDefault="008D135C" w:rsidP="004D4581">
      <w:pPr>
        <w:spacing w:after="0" w:line="300" w:lineRule="auto"/>
        <w:jc w:val="both"/>
      </w:pPr>
    </w:p>
    <w:p w:rsidR="008F0B8A" w:rsidRDefault="008F0B8A" w:rsidP="004D4581">
      <w:pPr>
        <w:spacing w:after="0" w:line="300" w:lineRule="auto"/>
        <w:jc w:val="both"/>
      </w:pPr>
    </w:p>
    <w:p w:rsidR="008F0B8A" w:rsidRDefault="008F0B8A" w:rsidP="004D4581">
      <w:pPr>
        <w:spacing w:after="0" w:line="300" w:lineRule="auto"/>
        <w:jc w:val="right"/>
        <w:rPr>
          <w:rStyle w:val="shorttext"/>
          <w:rFonts w:ascii="Calibri" w:hAnsi="Calibri"/>
          <w:b/>
          <w:sz w:val="20"/>
          <w:szCs w:val="20"/>
        </w:rPr>
      </w:pPr>
      <w:r>
        <w:rPr>
          <w:rStyle w:val="shorttext"/>
          <w:rFonts w:ascii="Calibri" w:hAnsi="Calibri"/>
          <w:b/>
          <w:sz w:val="20"/>
          <w:szCs w:val="20"/>
        </w:rPr>
        <w:t xml:space="preserve">Plus d’information </w:t>
      </w:r>
    </w:p>
    <w:p w:rsidR="008F0B8A" w:rsidRPr="00850449" w:rsidRDefault="008F0B8A" w:rsidP="004D4581">
      <w:pPr>
        <w:spacing w:after="0" w:line="300" w:lineRule="auto"/>
        <w:jc w:val="right"/>
        <w:rPr>
          <w:rStyle w:val="shorttext"/>
          <w:rFonts w:ascii="Calibri" w:hAnsi="Calibri"/>
          <w:sz w:val="20"/>
          <w:szCs w:val="20"/>
        </w:rPr>
      </w:pPr>
      <w:r w:rsidRPr="00850449">
        <w:rPr>
          <w:rStyle w:val="shorttext"/>
          <w:rFonts w:ascii="Calibri" w:hAnsi="Calibri"/>
          <w:sz w:val="20"/>
          <w:szCs w:val="20"/>
        </w:rPr>
        <w:t>Pierre-Yves Kohler, FAJI SA</w:t>
      </w:r>
    </w:p>
    <w:p w:rsidR="008F0B8A" w:rsidRPr="00850449" w:rsidRDefault="00CD4424" w:rsidP="004D4581">
      <w:pPr>
        <w:spacing w:after="0" w:line="300" w:lineRule="auto"/>
        <w:jc w:val="right"/>
        <w:rPr>
          <w:rStyle w:val="shorttext"/>
          <w:rFonts w:ascii="Calibri" w:hAnsi="Calibri"/>
          <w:sz w:val="20"/>
          <w:szCs w:val="20"/>
        </w:rPr>
      </w:pPr>
      <w:hyperlink r:id="rId9" w:history="1">
        <w:r w:rsidR="008F0B8A" w:rsidRPr="00850449">
          <w:rPr>
            <w:rStyle w:val="Lienhypertexte"/>
            <w:rFonts w:ascii="Calibri" w:hAnsi="Calibri"/>
            <w:sz w:val="20"/>
            <w:szCs w:val="20"/>
          </w:rPr>
          <w:t>pierre-yves.kohler@faji.ch</w:t>
        </w:r>
      </w:hyperlink>
      <w:r w:rsidR="008F0B8A" w:rsidRPr="00850449">
        <w:rPr>
          <w:rStyle w:val="shorttext"/>
          <w:rFonts w:ascii="Calibri" w:hAnsi="Calibri"/>
          <w:sz w:val="20"/>
          <w:szCs w:val="20"/>
        </w:rPr>
        <w:t xml:space="preserve"> – T. +41 79 785 46 01 </w:t>
      </w:r>
    </w:p>
    <w:p w:rsidR="008F0B8A" w:rsidRPr="00C824BF" w:rsidRDefault="00CD4424" w:rsidP="004D4581">
      <w:pPr>
        <w:spacing w:after="0" w:line="300" w:lineRule="auto"/>
        <w:jc w:val="right"/>
        <w:rPr>
          <w:rStyle w:val="shorttext"/>
          <w:rFonts w:ascii="Calibri" w:hAnsi="Calibri"/>
          <w:sz w:val="20"/>
          <w:szCs w:val="20"/>
        </w:rPr>
      </w:pPr>
      <w:hyperlink r:id="rId10" w:history="1">
        <w:r w:rsidR="008F0B8A" w:rsidRPr="00423493">
          <w:rPr>
            <w:rStyle w:val="Lienhypertexte"/>
            <w:rFonts w:ascii="Calibri" w:hAnsi="Calibri"/>
            <w:sz w:val="20"/>
            <w:szCs w:val="20"/>
          </w:rPr>
          <w:t>www.bepog.ch</w:t>
        </w:r>
      </w:hyperlink>
    </w:p>
    <w:p w:rsidR="006A33F7" w:rsidRDefault="006A33F7" w:rsidP="004D4581">
      <w:pPr>
        <w:spacing w:after="0" w:line="300" w:lineRule="auto"/>
        <w:jc w:val="both"/>
      </w:pPr>
    </w:p>
    <w:p w:rsidR="008F0B8A" w:rsidRDefault="008F0B8A" w:rsidP="004D4581">
      <w:pPr>
        <w:spacing w:after="0" w:line="300" w:lineRule="auto"/>
        <w:jc w:val="both"/>
      </w:pPr>
      <w:r>
        <w:t xml:space="preserve">Images </w:t>
      </w:r>
    </w:p>
    <w:p w:rsidR="008F0B8A" w:rsidRDefault="009049E3" w:rsidP="004D4581">
      <w:pPr>
        <w:spacing w:after="0" w:line="300" w:lineRule="auto"/>
        <w:jc w:val="both"/>
        <w:rPr>
          <w:color w:val="0070C0"/>
        </w:rPr>
      </w:pPr>
      <w:r w:rsidRPr="00EB1066">
        <w:rPr>
          <w:color w:val="0070C0"/>
        </w:rPr>
        <w:t>FSRM17_1</w:t>
      </w:r>
    </w:p>
    <w:p w:rsidR="00DA1456" w:rsidRPr="00EB1066" w:rsidRDefault="00CD4424" w:rsidP="004D4581">
      <w:pPr>
        <w:spacing w:after="0" w:line="300" w:lineRule="auto"/>
        <w:jc w:val="both"/>
        <w:rPr>
          <w:color w:val="0070C0"/>
        </w:rPr>
      </w:pPr>
      <w:hyperlink r:id="rId11" w:history="1">
        <w:r w:rsidR="007A53F1" w:rsidRPr="00BB517A">
          <w:rPr>
            <w:rStyle w:val="Lienhypertexte"/>
          </w:rPr>
          <w:t>http://www.siams.ch/documents/showFile.asp?ID=3864</w:t>
        </w:r>
      </w:hyperlink>
      <w:r w:rsidR="007A53F1">
        <w:rPr>
          <w:color w:val="0070C0"/>
        </w:rPr>
        <w:t xml:space="preserve"> </w:t>
      </w:r>
    </w:p>
    <w:p w:rsidR="009049E3" w:rsidRPr="009049E3" w:rsidRDefault="009049E3" w:rsidP="004D4581">
      <w:pPr>
        <w:spacing w:after="0" w:line="300" w:lineRule="auto"/>
        <w:jc w:val="both"/>
      </w:pPr>
      <w:r>
        <w:t xml:space="preserve">Atelier </w:t>
      </w:r>
      <w:proofErr w:type="spellStart"/>
      <w:r>
        <w:t>Thymio</w:t>
      </w:r>
      <w:proofErr w:type="spellEnd"/>
      <w:r>
        <w:t xml:space="preserve"> </w:t>
      </w:r>
      <w:r w:rsidR="00EB1066">
        <w:t>-</w:t>
      </w:r>
      <w:r>
        <w:t xml:space="preserve"> Porrentruy 2017. </w:t>
      </w:r>
      <w:proofErr w:type="spellStart"/>
      <w:r w:rsidRPr="009049E3">
        <w:t>Thymio</w:t>
      </w:r>
      <w:proofErr w:type="spellEnd"/>
      <w:r w:rsidRPr="009049E3">
        <w:t xml:space="preserve">, </w:t>
      </w:r>
      <w:r>
        <w:t xml:space="preserve">est un </w:t>
      </w:r>
      <w:r w:rsidRPr="009049E3">
        <w:t>petit robot qui relève des défis et s’exprime à travers différents comportements et différentes couleurs</w:t>
      </w:r>
      <w:r>
        <w:t>.</w:t>
      </w:r>
    </w:p>
    <w:p w:rsidR="009049E3" w:rsidRDefault="009049E3" w:rsidP="004D4581">
      <w:pPr>
        <w:spacing w:after="0" w:line="300" w:lineRule="auto"/>
        <w:jc w:val="both"/>
      </w:pPr>
    </w:p>
    <w:p w:rsidR="009049E3" w:rsidRDefault="009049E3" w:rsidP="004D4581">
      <w:pPr>
        <w:spacing w:after="0" w:line="300" w:lineRule="auto"/>
        <w:jc w:val="both"/>
        <w:rPr>
          <w:color w:val="0070C0"/>
        </w:rPr>
      </w:pPr>
      <w:r w:rsidRPr="00EB1066">
        <w:rPr>
          <w:color w:val="0070C0"/>
        </w:rPr>
        <w:t>FSRM17_2</w:t>
      </w:r>
    </w:p>
    <w:p w:rsidR="00DA1456" w:rsidRPr="00EB1066" w:rsidRDefault="00CD4424" w:rsidP="00DA1456">
      <w:pPr>
        <w:spacing w:after="0" w:line="300" w:lineRule="auto"/>
        <w:jc w:val="both"/>
        <w:rPr>
          <w:color w:val="0070C0"/>
        </w:rPr>
      </w:pPr>
      <w:hyperlink r:id="rId12" w:history="1">
        <w:r w:rsidR="007A53F1" w:rsidRPr="00BB517A">
          <w:rPr>
            <w:rStyle w:val="Lienhypertexte"/>
          </w:rPr>
          <w:t>http://www.siams.ch/documents/showFile.asp?ID=3865</w:t>
        </w:r>
      </w:hyperlink>
      <w:r w:rsidR="007A53F1">
        <w:rPr>
          <w:color w:val="0070C0"/>
        </w:rPr>
        <w:t xml:space="preserve"> </w:t>
      </w:r>
    </w:p>
    <w:p w:rsidR="00EB1066" w:rsidRDefault="009049E3" w:rsidP="004D4581">
      <w:pPr>
        <w:spacing w:after="0" w:line="300" w:lineRule="auto"/>
        <w:jc w:val="both"/>
      </w:pPr>
      <w:r>
        <w:t xml:space="preserve">Atelier </w:t>
      </w:r>
      <w:proofErr w:type="spellStart"/>
      <w:r>
        <w:t>Draw</w:t>
      </w:r>
      <w:r w:rsidR="00EB1066">
        <w:t>dio</w:t>
      </w:r>
      <w:proofErr w:type="spellEnd"/>
      <w:r w:rsidR="00EB1066">
        <w:t xml:space="preserve"> – Le </w:t>
      </w:r>
      <w:proofErr w:type="spellStart"/>
      <w:r w:rsidR="00EB1066">
        <w:t>locle</w:t>
      </w:r>
      <w:proofErr w:type="spellEnd"/>
      <w:r w:rsidR="00EB1066">
        <w:t xml:space="preserve"> 2017</w:t>
      </w:r>
    </w:p>
    <w:p w:rsidR="009049E3" w:rsidRDefault="00EB1066" w:rsidP="004D4581">
      <w:pPr>
        <w:spacing w:after="0" w:line="300" w:lineRule="auto"/>
        <w:jc w:val="both"/>
      </w:pPr>
      <w:r>
        <w:t>Les jeunes viennent s’</w:t>
      </w:r>
      <w:r w:rsidR="009049E3" w:rsidRPr="00EB1066">
        <w:t xml:space="preserve">amuser avec le montage du kit électronique </w:t>
      </w:r>
      <w:proofErr w:type="spellStart"/>
      <w:proofErr w:type="gramStart"/>
      <w:r w:rsidR="009049E3" w:rsidRPr="00EB1066">
        <w:t>Drawdio</w:t>
      </w:r>
      <w:proofErr w:type="spellEnd"/>
      <w:r w:rsidR="009049E3" w:rsidRPr="00EB1066">
        <w:t>!</w:t>
      </w:r>
      <w:proofErr w:type="gramEnd"/>
      <w:r w:rsidR="009049E3" w:rsidRPr="00EB1066">
        <w:t xml:space="preserve"> Avec </w:t>
      </w:r>
      <w:proofErr w:type="spellStart"/>
      <w:r w:rsidR="009049E3" w:rsidRPr="00EB1066">
        <w:t>Drawdio</w:t>
      </w:r>
      <w:proofErr w:type="spellEnd"/>
      <w:r w:rsidR="009049E3" w:rsidRPr="00EB1066">
        <w:t xml:space="preserve"> </w:t>
      </w:r>
      <w:r>
        <w:t>ils peuvent</w:t>
      </w:r>
      <w:r w:rsidR="009049E3" w:rsidRPr="00EB1066">
        <w:t xml:space="preserve"> jouer de l’instrument de musique de </w:t>
      </w:r>
      <w:r>
        <w:t>leur</w:t>
      </w:r>
      <w:r w:rsidR="009049E3" w:rsidRPr="00EB1066">
        <w:t xml:space="preserve"> choix avec </w:t>
      </w:r>
      <w:r>
        <w:t>l</w:t>
      </w:r>
      <w:r w:rsidR="009049E3" w:rsidRPr="00EB1066">
        <w:t>es doigts</w:t>
      </w:r>
      <w:r>
        <w:t>.</w:t>
      </w:r>
      <w:r w:rsidR="009049E3" w:rsidRPr="00EB1066">
        <w:t xml:space="preserve"> Il suffit de le dessiner sur une simple feuille avec un crayon </w:t>
      </w:r>
      <w:r>
        <w:t>de papier.</w:t>
      </w:r>
    </w:p>
    <w:p w:rsidR="009049E3" w:rsidRDefault="009049E3" w:rsidP="004D4581">
      <w:pPr>
        <w:spacing w:after="0" w:line="300" w:lineRule="auto"/>
        <w:jc w:val="both"/>
      </w:pPr>
    </w:p>
    <w:p w:rsidR="009049E3" w:rsidRDefault="009049E3" w:rsidP="004D4581">
      <w:pPr>
        <w:spacing w:after="0" w:line="300" w:lineRule="auto"/>
        <w:jc w:val="both"/>
        <w:rPr>
          <w:color w:val="0070C0"/>
        </w:rPr>
      </w:pPr>
      <w:r w:rsidRPr="00EB1066">
        <w:rPr>
          <w:color w:val="0070C0"/>
        </w:rPr>
        <w:t>FSRM17_3</w:t>
      </w:r>
    </w:p>
    <w:p w:rsidR="00DA1456" w:rsidRPr="00EB1066" w:rsidRDefault="00CD4424" w:rsidP="00DA1456">
      <w:pPr>
        <w:spacing w:after="0" w:line="300" w:lineRule="auto"/>
        <w:jc w:val="both"/>
        <w:rPr>
          <w:color w:val="0070C0"/>
        </w:rPr>
      </w:pPr>
      <w:hyperlink r:id="rId13" w:history="1">
        <w:r w:rsidR="007A53F1" w:rsidRPr="00BB517A">
          <w:rPr>
            <w:rStyle w:val="Lienhypertexte"/>
          </w:rPr>
          <w:t>http://www.siams.ch/documents/showFile.asp?ID=3866</w:t>
        </w:r>
      </w:hyperlink>
      <w:r w:rsidR="007A53F1">
        <w:rPr>
          <w:color w:val="0070C0"/>
        </w:rPr>
        <w:t xml:space="preserve"> </w:t>
      </w:r>
    </w:p>
    <w:p w:rsidR="00EB1066" w:rsidRDefault="00EB1066" w:rsidP="004D4581">
      <w:pPr>
        <w:spacing w:after="0" w:line="300" w:lineRule="auto"/>
        <w:jc w:val="both"/>
      </w:pPr>
      <w:r>
        <w:t>Atelier d’introduction à l’énergie solaire – Le Sentier 2017</w:t>
      </w:r>
    </w:p>
    <w:p w:rsidR="00EB1066" w:rsidRDefault="00EB1066" w:rsidP="004D4581">
      <w:pPr>
        <w:spacing w:after="0" w:line="300" w:lineRule="auto"/>
        <w:jc w:val="both"/>
      </w:pPr>
      <w:r>
        <w:t>Les enfants i</w:t>
      </w:r>
      <w:r w:rsidRPr="00EB1066">
        <w:t>nvente</w:t>
      </w:r>
      <w:r>
        <w:t>nt</w:t>
      </w:r>
      <w:r w:rsidRPr="00EB1066">
        <w:t xml:space="preserve"> et bricole</w:t>
      </w:r>
      <w:r>
        <w:t>nt</w:t>
      </w:r>
      <w:r w:rsidRPr="00EB1066">
        <w:t xml:space="preserve"> l’objet solaire de </w:t>
      </w:r>
      <w:r>
        <w:t>leur</w:t>
      </w:r>
      <w:r w:rsidRPr="00EB1066">
        <w:t xml:space="preserve"> choix et </w:t>
      </w:r>
      <w:r>
        <w:t xml:space="preserve">le </w:t>
      </w:r>
      <w:r w:rsidRPr="00EB1066">
        <w:t>rend</w:t>
      </w:r>
      <w:r w:rsidR="00BE4A91">
        <w:t>ent</w:t>
      </w:r>
      <w:r w:rsidRPr="00EB1066">
        <w:t xml:space="preserve"> mobile grâce à l’énergie solaire. </w:t>
      </w:r>
      <w:r>
        <w:t>Ils peuvent</w:t>
      </w:r>
      <w:r w:rsidRPr="00EB1066">
        <w:t xml:space="preserve"> l’emporter à la maison à la fin de l’atelier</w:t>
      </w:r>
      <w:r>
        <w:t>.</w:t>
      </w:r>
      <w:bookmarkStart w:id="0" w:name="_GoBack"/>
      <w:bookmarkEnd w:id="0"/>
    </w:p>
    <w:sectPr w:rsidR="00EB1066" w:rsidSect="008F0B8A">
      <w:footerReference w:type="default" r:id="rId14"/>
      <w:headerReference w:type="first" r:id="rId15"/>
      <w:footerReference w:type="first" r:id="rId1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4424" w:rsidRDefault="00CD4424" w:rsidP="008F0B8A">
      <w:pPr>
        <w:spacing w:after="0" w:line="240" w:lineRule="auto"/>
      </w:pPr>
      <w:r>
        <w:separator/>
      </w:r>
    </w:p>
  </w:endnote>
  <w:endnote w:type="continuationSeparator" w:id="0">
    <w:p w:rsidR="00CD4424" w:rsidRDefault="00CD4424" w:rsidP="008F0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17A1" w:rsidRDefault="009C0E80">
    <w:pPr>
      <w:pStyle w:val="Pieddepage"/>
    </w:pPr>
    <w:r>
      <w:rPr>
        <w:noProof/>
        <w:lang w:eastAsia="fr-CH"/>
      </w:rPr>
      <w:drawing>
        <wp:inline distT="0" distB="0" distL="0" distR="0" wp14:anchorId="0CA5F20A" wp14:editId="55432068">
          <wp:extent cx="5760720" cy="59626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60720" cy="596265"/>
                  </a:xfrm>
                  <a:prstGeom prst="rect">
                    <a:avLst/>
                  </a:prstGeom>
                </pic:spPr>
              </pic:pic>
            </a:graphicData>
          </a:graphic>
        </wp:inline>
      </w:drawing>
    </w:r>
    <w:r w:rsidR="00BE1E42">
      <w:rPr>
        <w:color w:val="4472C4" w:themeColor="accent1"/>
        <w:lang w:val="fr-FR"/>
      </w:rPr>
      <w:tab/>
    </w:r>
    <w:r w:rsidR="00D917A1">
      <w:rPr>
        <w:rFonts w:asciiTheme="majorHAnsi" w:eastAsiaTheme="majorEastAsia" w:hAnsiTheme="majorHAnsi" w:cstheme="majorBidi"/>
        <w:color w:val="4472C4" w:themeColor="accent1"/>
        <w:sz w:val="20"/>
        <w:szCs w:val="20"/>
        <w:lang w:val="fr-FR"/>
      </w:rPr>
      <w:t xml:space="preserve">p. </w:t>
    </w:r>
    <w:r w:rsidR="00EF4694">
      <w:rPr>
        <w:rFonts w:eastAsiaTheme="minorEastAsia"/>
        <w:color w:val="4472C4" w:themeColor="accent1"/>
        <w:sz w:val="20"/>
        <w:szCs w:val="20"/>
      </w:rPr>
      <w:fldChar w:fldCharType="begin"/>
    </w:r>
    <w:r w:rsidR="00D917A1">
      <w:rPr>
        <w:color w:val="4472C4" w:themeColor="accent1"/>
        <w:sz w:val="20"/>
        <w:szCs w:val="20"/>
      </w:rPr>
      <w:instrText>PAGE    \* MERGEFORMAT</w:instrText>
    </w:r>
    <w:r w:rsidR="00EF4694">
      <w:rPr>
        <w:rFonts w:eastAsiaTheme="minorEastAsia"/>
        <w:color w:val="4472C4" w:themeColor="accent1"/>
        <w:sz w:val="20"/>
        <w:szCs w:val="20"/>
      </w:rPr>
      <w:fldChar w:fldCharType="separate"/>
    </w:r>
    <w:r w:rsidRPr="009C0E80">
      <w:rPr>
        <w:rFonts w:asciiTheme="majorHAnsi" w:eastAsiaTheme="majorEastAsia" w:hAnsiTheme="majorHAnsi" w:cstheme="majorBidi"/>
        <w:noProof/>
        <w:color w:val="4472C4" w:themeColor="accent1"/>
        <w:sz w:val="20"/>
        <w:szCs w:val="20"/>
        <w:lang w:val="fr-FR"/>
      </w:rPr>
      <w:t>2</w:t>
    </w:r>
    <w:r w:rsidR="00EF4694">
      <w:rPr>
        <w:rFonts w:asciiTheme="majorHAnsi" w:eastAsiaTheme="majorEastAsia" w:hAnsiTheme="majorHAnsi" w:cstheme="majorBidi"/>
        <w:color w:val="4472C4" w:themeColor="accent1"/>
        <w:sz w:val="20"/>
        <w:szCs w:val="20"/>
      </w:rPr>
      <w:fldChar w:fldCharType="end"/>
    </w:r>
    <w:r w:rsidR="00D917A1">
      <w:rPr>
        <w:rFonts w:asciiTheme="majorHAnsi" w:eastAsiaTheme="majorEastAsia" w:hAnsiTheme="majorHAnsi" w:cstheme="majorBidi"/>
        <w:color w:val="4472C4" w:themeColor="accent1"/>
        <w:sz w:val="20"/>
        <w:szCs w:val="20"/>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17A1" w:rsidRDefault="009C0E80">
    <w:pPr>
      <w:pStyle w:val="Pieddepage"/>
    </w:pPr>
    <w:r>
      <w:rPr>
        <w:noProof/>
        <w:lang w:eastAsia="fr-CH"/>
      </w:rPr>
      <w:drawing>
        <wp:inline distT="0" distB="0" distL="0" distR="0" wp14:anchorId="0CA5F20A" wp14:editId="55432068">
          <wp:extent cx="5760720" cy="59626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60720" cy="596265"/>
                  </a:xfrm>
                  <a:prstGeom prst="rect">
                    <a:avLst/>
                  </a:prstGeom>
                </pic:spPr>
              </pic:pic>
            </a:graphicData>
          </a:graphic>
        </wp:inline>
      </w:drawing>
    </w:r>
    <w:r w:rsidR="00BE1E42">
      <w:rPr>
        <w:color w:val="4472C4" w:themeColor="accent1"/>
        <w:lang w:val="fr-FR"/>
      </w:rPr>
      <w:tab/>
    </w:r>
    <w:r w:rsidR="00D917A1">
      <w:rPr>
        <w:rFonts w:asciiTheme="majorHAnsi" w:eastAsiaTheme="majorEastAsia" w:hAnsiTheme="majorHAnsi" w:cstheme="majorBidi"/>
        <w:color w:val="4472C4" w:themeColor="accent1"/>
        <w:sz w:val="20"/>
        <w:szCs w:val="20"/>
        <w:lang w:val="fr-FR"/>
      </w:rPr>
      <w:t xml:space="preserve">p. </w:t>
    </w:r>
    <w:r w:rsidR="00EF4694">
      <w:rPr>
        <w:rFonts w:eastAsiaTheme="minorEastAsia"/>
        <w:color w:val="4472C4" w:themeColor="accent1"/>
        <w:sz w:val="20"/>
        <w:szCs w:val="20"/>
      </w:rPr>
      <w:fldChar w:fldCharType="begin"/>
    </w:r>
    <w:r w:rsidR="00D917A1">
      <w:rPr>
        <w:color w:val="4472C4" w:themeColor="accent1"/>
        <w:sz w:val="20"/>
        <w:szCs w:val="20"/>
      </w:rPr>
      <w:instrText>PAGE    \* MERGEFORMAT</w:instrText>
    </w:r>
    <w:r w:rsidR="00EF4694">
      <w:rPr>
        <w:rFonts w:eastAsiaTheme="minorEastAsia"/>
        <w:color w:val="4472C4" w:themeColor="accent1"/>
        <w:sz w:val="20"/>
        <w:szCs w:val="20"/>
      </w:rPr>
      <w:fldChar w:fldCharType="separate"/>
    </w:r>
    <w:r w:rsidRPr="009C0E80">
      <w:rPr>
        <w:rFonts w:asciiTheme="majorHAnsi" w:eastAsiaTheme="majorEastAsia" w:hAnsiTheme="majorHAnsi" w:cstheme="majorBidi"/>
        <w:noProof/>
        <w:color w:val="4472C4" w:themeColor="accent1"/>
        <w:sz w:val="20"/>
        <w:szCs w:val="20"/>
        <w:lang w:val="fr-FR"/>
      </w:rPr>
      <w:t>1</w:t>
    </w:r>
    <w:r w:rsidR="00EF4694">
      <w:rPr>
        <w:rFonts w:asciiTheme="majorHAnsi" w:eastAsiaTheme="majorEastAsia" w:hAnsiTheme="majorHAnsi" w:cstheme="majorBidi"/>
        <w:color w:val="4472C4" w:themeColor="accent1"/>
        <w:sz w:val="20"/>
        <w:szCs w:val="20"/>
      </w:rPr>
      <w:fldChar w:fldCharType="end"/>
    </w:r>
    <w:r w:rsidR="00D917A1">
      <w:rPr>
        <w:rFonts w:asciiTheme="majorHAnsi" w:eastAsiaTheme="majorEastAsia" w:hAnsiTheme="majorHAnsi" w:cstheme="majorBidi"/>
        <w:color w:val="4472C4" w:themeColor="accent1"/>
        <w:sz w:val="20"/>
        <w:szCs w:val="20"/>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4424" w:rsidRDefault="00CD4424" w:rsidP="008F0B8A">
      <w:pPr>
        <w:spacing w:after="0" w:line="240" w:lineRule="auto"/>
      </w:pPr>
      <w:r>
        <w:separator/>
      </w:r>
    </w:p>
  </w:footnote>
  <w:footnote w:type="continuationSeparator" w:id="0">
    <w:p w:rsidR="00CD4424" w:rsidRDefault="00CD4424" w:rsidP="008F0B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0B8A" w:rsidRPr="008F0B8A" w:rsidRDefault="008F0B8A" w:rsidP="008F0B8A">
    <w:pPr>
      <w:pStyle w:val="En-tte"/>
    </w:pPr>
    <w:r>
      <w:rPr>
        <w:noProof/>
        <w:lang w:eastAsia="fr-CH"/>
      </w:rPr>
      <w:drawing>
        <wp:inline distT="0" distB="0" distL="0" distR="0">
          <wp:extent cx="1529097" cy="648337"/>
          <wp:effectExtent l="0" t="0" r="0" b="0"/>
          <wp:docPr id="2" name="Image 2" descr="Une image contenant clipart&#10;&#10;Description générée avec un niveau de confiance très élev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SRM_kids_logo-01 copie.jpg"/>
                  <pic:cNvPicPr/>
                </pic:nvPicPr>
                <pic:blipFill>
                  <a:blip r:embed="rId1">
                    <a:extLst>
                      <a:ext uri="{28A0092B-C50C-407E-A947-70E740481C1C}">
                        <a14:useLocalDpi xmlns:a14="http://schemas.microsoft.com/office/drawing/2010/main" val="0"/>
                      </a:ext>
                    </a:extLst>
                  </a:blip>
                  <a:stretch>
                    <a:fillRect/>
                  </a:stretch>
                </pic:blipFill>
                <pic:spPr>
                  <a:xfrm>
                    <a:off x="0" y="0"/>
                    <a:ext cx="1529097" cy="648337"/>
                  </a:xfrm>
                  <a:prstGeom prst="rect">
                    <a:avLst/>
                  </a:prstGeom>
                </pic:spPr>
              </pic:pic>
            </a:graphicData>
          </a:graphic>
        </wp:inline>
      </w:drawing>
    </w:r>
    <w:r w:rsidR="00EB1066">
      <w:rPr>
        <w:noProof/>
        <w:lang w:eastAsia="fr-CH"/>
      </w:rPr>
      <mc:AlternateContent>
        <mc:Choice Requires="wps">
          <w:drawing>
            <wp:anchor distT="0" distB="0" distL="114300" distR="114300" simplePos="0" relativeHeight="251659264" behindDoc="0" locked="0" layoutInCell="1" allowOverlap="1">
              <wp:simplePos x="0" y="0"/>
              <wp:positionH relativeFrom="column">
                <wp:posOffset>2037715</wp:posOffset>
              </wp:positionH>
              <wp:positionV relativeFrom="paragraph">
                <wp:posOffset>-111125</wp:posOffset>
              </wp:positionV>
              <wp:extent cx="3851910" cy="1071245"/>
              <wp:effectExtent l="0" t="0" r="0" b="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1910" cy="1071245"/>
                      </a:xfrm>
                      <a:prstGeom prst="rect">
                        <a:avLst/>
                      </a:prstGeom>
                      <a:solidFill>
                        <a:srgbClr val="FFFFFF"/>
                      </a:solidFill>
                      <a:ln w="9525">
                        <a:noFill/>
                        <a:miter lim="800000"/>
                        <a:headEnd/>
                        <a:tailEnd/>
                      </a:ln>
                    </wps:spPr>
                    <wps:txbx>
                      <w:txbxContent>
                        <w:p w:rsidR="008F0B8A" w:rsidRDefault="008F0B8A" w:rsidP="008F0B8A">
                          <w:pPr>
                            <w:spacing w:after="0" w:line="240" w:lineRule="auto"/>
                            <w:jc w:val="right"/>
                          </w:pPr>
                          <w:r w:rsidRPr="0028040F">
                            <w:rPr>
                              <w:noProof/>
                              <w:lang w:eastAsia="fr-CH"/>
                            </w:rPr>
                            <w:drawing>
                              <wp:inline distT="0" distB="0" distL="0" distR="0">
                                <wp:extent cx="1607064" cy="492656"/>
                                <wp:effectExtent l="0" t="0" r="0" b="317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pog_m.png"/>
                                        <pic:cNvPicPr/>
                                      </pic:nvPicPr>
                                      <pic:blipFill>
                                        <a:blip r:embed="rId2">
                                          <a:extLst>
                                            <a:ext uri="{28A0092B-C50C-407E-A947-70E740481C1C}">
                                              <a14:useLocalDpi xmlns:a14="http://schemas.microsoft.com/office/drawing/2010/main" val="0"/>
                                            </a:ext>
                                          </a:extLst>
                                        </a:blip>
                                        <a:stretch>
                                          <a:fillRect/>
                                        </a:stretch>
                                      </pic:blipFill>
                                      <pic:spPr>
                                        <a:xfrm>
                                          <a:off x="0" y="0"/>
                                          <a:ext cx="1676656" cy="513990"/>
                                        </a:xfrm>
                                        <a:prstGeom prst="rect">
                                          <a:avLst/>
                                        </a:prstGeom>
                                      </pic:spPr>
                                    </pic:pic>
                                  </a:graphicData>
                                </a:graphic>
                              </wp:inline>
                            </w:drawing>
                          </w:r>
                        </w:p>
                        <w:p w:rsidR="008F0B8A" w:rsidRPr="008F0B8A" w:rsidRDefault="008F0B8A" w:rsidP="008F0B8A">
                          <w:pPr>
                            <w:spacing w:after="0" w:line="240" w:lineRule="auto"/>
                            <w:jc w:val="right"/>
                            <w:rPr>
                              <w:b/>
                              <w:color w:val="05C3DE"/>
                              <w:sz w:val="16"/>
                            </w:rPr>
                          </w:pPr>
                          <w:proofErr w:type="gramStart"/>
                          <w:r w:rsidRPr="008F0B8A">
                            <w:rPr>
                              <w:b/>
                              <w:color w:val="05C3DE"/>
                              <w:sz w:val="16"/>
                            </w:rPr>
                            <w:t>be</w:t>
                          </w:r>
                          <w:proofErr w:type="gramEnd"/>
                          <w:r w:rsidRPr="008F0B8A">
                            <w:rPr>
                              <w:b/>
                              <w:color w:val="05C3DE"/>
                              <w:sz w:val="16"/>
                            </w:rPr>
                            <w:t xml:space="preserve"> part of the game</w:t>
                          </w:r>
                        </w:p>
                        <w:p w:rsidR="008F0B8A" w:rsidRPr="008F0B8A" w:rsidRDefault="008F0B8A" w:rsidP="008F0B8A">
                          <w:pPr>
                            <w:spacing w:after="0" w:line="240" w:lineRule="auto"/>
                            <w:jc w:val="right"/>
                            <w:rPr>
                              <w:color w:val="05C3DE"/>
                              <w:sz w:val="16"/>
                            </w:rPr>
                          </w:pPr>
                          <w:r w:rsidRPr="008F0B8A">
                            <w:rPr>
                              <w:color w:val="05C3DE"/>
                              <w:sz w:val="16"/>
                            </w:rPr>
                            <w:t>Une initiative pour la valorisation des métiers techniques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margin-left:160.45pt;margin-top:-8.75pt;width:303.3pt;height:84.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Dw+JwIAACMEAAAOAAAAZHJzL2Uyb0RvYy54bWysU02P0zAQvSPxHyzfaZJuS9uo6WrpUoS0&#10;fEgLF26O7TQWjsfYbpPy6xk73W6BGyIHayYz8/zmzXh9O3SaHKXzCkxFi0lOiTQchDL7in79snu1&#10;pMQHZgTTYGRFT9LT283LF+velnIKLWghHUEQ48veVrQNwZZZ5nkrO+YnYKXBYAOuYwFdt8+EYz2i&#10;dzqb5vnrrAcnrAMuvce/92OQbhJ+00gePjWNl4HoiiK3kE6Xzjqe2WbNyr1jtlX8TIP9A4uOKYOX&#10;XqDuWWDk4NRfUJ3iDjw0YcKhy6BpFJepB+ymyP/o5rFlVqZeUBxvLzL5/wfLPx4/O6JERW/yBSWG&#10;dTikbzgqIiQJcgiSTKNIvfUl5j5azA7DGxhw2Klhbx+Af/fEwLZlZi/vnIO+lUwgySJWZlelI46P&#10;IHX/AQTexQ4BEtDQuC4qiJoQRMdhnS4DQh6E48+b5bxYFRjiGCvyRTGdzdMdrHwqt86HdxI6Eo2K&#10;OtyABM+ODz5EOqx8Som3edBK7JTWyXH7eqsdOTLcll36zui/pWlD+oqu5tN5QjYQ69MidSrgNmvV&#10;VXSZxy+WszLK8daIZAem9GgjE23O+kRJRnHCUA+YGEWrQZxQKQfj1uIrQ6MF95OSHje2ov7HgTlJ&#10;iX5vUO1VMZvFFU/ObL6YouOuI/V1hBmOUBUNlIzmNqRnEfkauMOpNCrp9czkzBU3Mcl4fjVx1a/9&#10;lPX8tje/AAAA//8DAFBLAwQUAAYACAAAACEAGU1mx94AAAALAQAADwAAAGRycy9kb3ducmV2Lnht&#10;bEyPwU6DQBCG7ya+w2ZMvJh2AaUIsjRqovHa2gcY2C0Q2VnCbgt9e6cnvc1kvvzz/eV2sYM4m8n3&#10;jhTE6wiEocbpnloFh++P1TMIH5A0Do6MgovxsK1ub0ostJtpZ8770AoOIV+ggi6EsZDSN52x6Ndu&#10;NMS3o5ssBl6nVuoJZw63g0yiaCMt9sQfOhzNe2ean/3JKjh+zQ9pPtef4ZDtnjZv2Ge1uyh1f7e8&#10;voAIZgl/MFz1WR0qdqrdibQXg4LHJMoZVbCKsxQEE3lyHWpG0zgBWZXyf4fqFwAA//8DAFBLAQIt&#10;ABQABgAIAAAAIQC2gziS/gAAAOEBAAATAAAAAAAAAAAAAAAAAAAAAABbQ29udGVudF9UeXBlc10u&#10;eG1sUEsBAi0AFAAGAAgAAAAhADj9If/WAAAAlAEAAAsAAAAAAAAAAAAAAAAALwEAAF9yZWxzLy5y&#10;ZWxzUEsBAi0AFAAGAAgAAAAhADfsPD4nAgAAIwQAAA4AAAAAAAAAAAAAAAAALgIAAGRycy9lMm9E&#10;b2MueG1sUEsBAi0AFAAGAAgAAAAhABlNZsfeAAAACwEAAA8AAAAAAAAAAAAAAAAAgQQAAGRycy9k&#10;b3ducmV2LnhtbFBLBQYAAAAABAAEAPMAAACMBQAAAAA=&#10;" stroked="f">
              <v:textbox>
                <w:txbxContent>
                  <w:p w:rsidR="008F0B8A" w:rsidRDefault="008F0B8A" w:rsidP="008F0B8A">
                    <w:pPr>
                      <w:spacing w:after="0" w:line="240" w:lineRule="auto"/>
                      <w:jc w:val="right"/>
                    </w:pPr>
                    <w:r w:rsidRPr="0028040F">
                      <w:rPr>
                        <w:noProof/>
                        <w:lang w:eastAsia="fr-CH"/>
                      </w:rPr>
                      <w:drawing>
                        <wp:inline distT="0" distB="0" distL="0" distR="0">
                          <wp:extent cx="1607064" cy="492656"/>
                          <wp:effectExtent l="0" t="0" r="0" b="317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pog_m.png"/>
                                  <pic:cNvPicPr/>
                                </pic:nvPicPr>
                                <pic:blipFill>
                                  <a:blip r:embed="rId3">
                                    <a:extLst>
                                      <a:ext uri="{28A0092B-C50C-407E-A947-70E740481C1C}">
                                        <a14:useLocalDpi xmlns:a14="http://schemas.microsoft.com/office/drawing/2010/main" val="0"/>
                                      </a:ext>
                                    </a:extLst>
                                  </a:blip>
                                  <a:stretch>
                                    <a:fillRect/>
                                  </a:stretch>
                                </pic:blipFill>
                                <pic:spPr>
                                  <a:xfrm>
                                    <a:off x="0" y="0"/>
                                    <a:ext cx="1676656" cy="513990"/>
                                  </a:xfrm>
                                  <a:prstGeom prst="rect">
                                    <a:avLst/>
                                  </a:prstGeom>
                                </pic:spPr>
                              </pic:pic>
                            </a:graphicData>
                          </a:graphic>
                        </wp:inline>
                      </w:drawing>
                    </w:r>
                  </w:p>
                  <w:p w:rsidR="008F0B8A" w:rsidRPr="008F0B8A" w:rsidRDefault="008F0B8A" w:rsidP="008F0B8A">
                    <w:pPr>
                      <w:spacing w:after="0" w:line="240" w:lineRule="auto"/>
                      <w:jc w:val="right"/>
                      <w:rPr>
                        <w:b/>
                        <w:color w:val="05C3DE"/>
                        <w:sz w:val="16"/>
                      </w:rPr>
                    </w:pPr>
                    <w:proofErr w:type="gramStart"/>
                    <w:r w:rsidRPr="008F0B8A">
                      <w:rPr>
                        <w:b/>
                        <w:color w:val="05C3DE"/>
                        <w:sz w:val="16"/>
                      </w:rPr>
                      <w:t>be</w:t>
                    </w:r>
                    <w:proofErr w:type="gramEnd"/>
                    <w:r w:rsidRPr="008F0B8A">
                      <w:rPr>
                        <w:b/>
                        <w:color w:val="05C3DE"/>
                        <w:sz w:val="16"/>
                      </w:rPr>
                      <w:t xml:space="preserve"> part of the game</w:t>
                    </w:r>
                  </w:p>
                  <w:p w:rsidR="008F0B8A" w:rsidRPr="008F0B8A" w:rsidRDefault="008F0B8A" w:rsidP="008F0B8A">
                    <w:pPr>
                      <w:spacing w:after="0" w:line="240" w:lineRule="auto"/>
                      <w:jc w:val="right"/>
                      <w:rPr>
                        <w:color w:val="05C3DE"/>
                        <w:sz w:val="16"/>
                      </w:rPr>
                    </w:pPr>
                    <w:r w:rsidRPr="008F0B8A">
                      <w:rPr>
                        <w:color w:val="05C3DE"/>
                        <w:sz w:val="16"/>
                      </w:rPr>
                      <w:t>Une initiative pour la valorisation des métiers techniques</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555"/>
    <w:rsid w:val="00043A25"/>
    <w:rsid w:val="001F36A1"/>
    <w:rsid w:val="002C4BBC"/>
    <w:rsid w:val="002F1A70"/>
    <w:rsid w:val="003C2E9C"/>
    <w:rsid w:val="004D4581"/>
    <w:rsid w:val="004E15DA"/>
    <w:rsid w:val="004F0555"/>
    <w:rsid w:val="004F7BD9"/>
    <w:rsid w:val="00517BED"/>
    <w:rsid w:val="00552A56"/>
    <w:rsid w:val="00567AA0"/>
    <w:rsid w:val="006A33F7"/>
    <w:rsid w:val="006E03ED"/>
    <w:rsid w:val="006F0CFE"/>
    <w:rsid w:val="00755426"/>
    <w:rsid w:val="007A39A5"/>
    <w:rsid w:val="007A53F1"/>
    <w:rsid w:val="007B218C"/>
    <w:rsid w:val="008D135C"/>
    <w:rsid w:val="008F0B8A"/>
    <w:rsid w:val="009049E3"/>
    <w:rsid w:val="009C0E80"/>
    <w:rsid w:val="00A009F2"/>
    <w:rsid w:val="00B166E9"/>
    <w:rsid w:val="00B40DBC"/>
    <w:rsid w:val="00BE1E42"/>
    <w:rsid w:val="00BE4A91"/>
    <w:rsid w:val="00C24444"/>
    <w:rsid w:val="00C31761"/>
    <w:rsid w:val="00CD4424"/>
    <w:rsid w:val="00D43CC4"/>
    <w:rsid w:val="00D917A1"/>
    <w:rsid w:val="00DA1456"/>
    <w:rsid w:val="00EB1066"/>
    <w:rsid w:val="00EF4694"/>
  </w:rsids>
  <m:mathPr>
    <m:mathFont m:val="Cambria Math"/>
    <m:brkBin m:val="before"/>
    <m:brkBinSub m:val="--"/>
    <m:smallFrac/>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06A59F5-6753-483F-BADE-6BE2EF9BB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469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E03ED"/>
    <w:rPr>
      <w:color w:val="0563C1" w:themeColor="hyperlink"/>
      <w:u w:val="single"/>
    </w:rPr>
  </w:style>
  <w:style w:type="character" w:customStyle="1" w:styleId="Mentionnonrsolue1">
    <w:name w:val="Mention non résolue1"/>
    <w:basedOn w:val="Policepardfaut"/>
    <w:uiPriority w:val="99"/>
    <w:semiHidden/>
    <w:unhideWhenUsed/>
    <w:rsid w:val="006E03ED"/>
    <w:rPr>
      <w:color w:val="808080"/>
      <w:shd w:val="clear" w:color="auto" w:fill="E6E6E6"/>
    </w:rPr>
  </w:style>
  <w:style w:type="paragraph" w:styleId="En-tte">
    <w:name w:val="header"/>
    <w:basedOn w:val="Normal"/>
    <w:link w:val="En-tteCar"/>
    <w:uiPriority w:val="99"/>
    <w:unhideWhenUsed/>
    <w:rsid w:val="008F0B8A"/>
    <w:pPr>
      <w:tabs>
        <w:tab w:val="center" w:pos="4536"/>
        <w:tab w:val="right" w:pos="9072"/>
      </w:tabs>
      <w:spacing w:after="0" w:line="240" w:lineRule="auto"/>
    </w:pPr>
  </w:style>
  <w:style w:type="character" w:customStyle="1" w:styleId="En-tteCar">
    <w:name w:val="En-tête Car"/>
    <w:basedOn w:val="Policepardfaut"/>
    <w:link w:val="En-tte"/>
    <w:uiPriority w:val="99"/>
    <w:rsid w:val="008F0B8A"/>
  </w:style>
  <w:style w:type="paragraph" w:styleId="Pieddepage">
    <w:name w:val="footer"/>
    <w:basedOn w:val="Normal"/>
    <w:link w:val="PieddepageCar"/>
    <w:uiPriority w:val="99"/>
    <w:unhideWhenUsed/>
    <w:rsid w:val="008F0B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F0B8A"/>
  </w:style>
  <w:style w:type="character" w:customStyle="1" w:styleId="shorttext">
    <w:name w:val="shorttext"/>
    <w:basedOn w:val="Policepardfaut"/>
    <w:rsid w:val="008F0B8A"/>
  </w:style>
  <w:style w:type="paragraph" w:styleId="Textedebulles">
    <w:name w:val="Balloon Text"/>
    <w:basedOn w:val="Normal"/>
    <w:link w:val="TextedebullesCar"/>
    <w:uiPriority w:val="99"/>
    <w:semiHidden/>
    <w:unhideWhenUsed/>
    <w:rsid w:val="00BE1E4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E1E42"/>
    <w:rPr>
      <w:rFonts w:ascii="Segoe UI" w:hAnsi="Segoe UI" w:cs="Segoe UI"/>
      <w:sz w:val="18"/>
      <w:szCs w:val="18"/>
    </w:rPr>
  </w:style>
  <w:style w:type="paragraph" w:styleId="NormalWeb">
    <w:name w:val="Normal (Web)"/>
    <w:basedOn w:val="Normal"/>
    <w:uiPriority w:val="99"/>
    <w:semiHidden/>
    <w:unhideWhenUsed/>
    <w:rsid w:val="002F1A70"/>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styleId="Mentionnonrsolue">
    <w:name w:val="Unresolved Mention"/>
    <w:basedOn w:val="Policepardfaut"/>
    <w:uiPriority w:val="99"/>
    <w:semiHidden/>
    <w:unhideWhenUsed/>
    <w:rsid w:val="007A53F1"/>
    <w:rPr>
      <w:color w:val="808080"/>
      <w:shd w:val="clear" w:color="auto" w:fill="E6E6E6"/>
    </w:rPr>
  </w:style>
  <w:style w:type="character" w:styleId="Lienhypertextesuivivisit">
    <w:name w:val="FollowedHyperlink"/>
    <w:basedOn w:val="Policepardfaut"/>
    <w:uiPriority w:val="99"/>
    <w:semiHidden/>
    <w:unhideWhenUsed/>
    <w:rsid w:val="007A53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3430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srm-kids.ch" TargetMode="External"/><Relationship Id="rId13" Type="http://schemas.openxmlformats.org/officeDocument/2006/relationships/hyperlink" Target="http://www.siams.ch/documents/showFile.asp?ID=3866"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bepog.ch" TargetMode="External"/><Relationship Id="rId12" Type="http://schemas.openxmlformats.org/officeDocument/2006/relationships/hyperlink" Target="http://www.siams.ch/documents/showFile.asp?ID=3865"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http://www.fsrm-kids.ch" TargetMode="External"/><Relationship Id="rId11" Type="http://schemas.openxmlformats.org/officeDocument/2006/relationships/hyperlink" Target="http://www.siams.ch/documents/showFile.asp?ID=3864"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www.bepog.ch" TargetMode="External"/><Relationship Id="rId4" Type="http://schemas.openxmlformats.org/officeDocument/2006/relationships/footnotes" Target="footnotes.xml"/><Relationship Id="rId9" Type="http://schemas.openxmlformats.org/officeDocument/2006/relationships/hyperlink" Target="mailto:pierre-yves.kohler@faji.ch"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724</Words>
  <Characters>3986</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Pierre-Yves Kohler</dc:creator>
  <cp:lastModifiedBy>Pierre-Yves Kohler</cp:lastModifiedBy>
  <cp:revision>7</cp:revision>
  <cp:lastPrinted>2017-12-20T12:15:00Z</cp:lastPrinted>
  <dcterms:created xsi:type="dcterms:W3CDTF">2017-12-20T12:28:00Z</dcterms:created>
  <dcterms:modified xsi:type="dcterms:W3CDTF">2017-12-20T13:50:00Z</dcterms:modified>
</cp:coreProperties>
</file>