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BD3AF2" w14:textId="77777777" w:rsidR="0049048F" w:rsidRDefault="0049048F" w:rsidP="00D1485C">
      <w:pPr>
        <w:spacing w:after="0"/>
        <w:jc w:val="both"/>
      </w:pPr>
      <w:r>
        <w:t>Communiqué de presse APFC-#bepog</w:t>
      </w:r>
    </w:p>
    <w:p w14:paraId="1A8B49E8" w14:textId="77777777" w:rsidR="008A677A" w:rsidRDefault="008A677A" w:rsidP="00D1485C">
      <w:pPr>
        <w:spacing w:after="0"/>
        <w:jc w:val="both"/>
      </w:pPr>
      <w:r>
        <w:t>Pour le 21.02.2018</w:t>
      </w:r>
    </w:p>
    <w:p w14:paraId="2B5BE441" w14:textId="77777777" w:rsidR="0049048F" w:rsidRDefault="0049048F" w:rsidP="00D1485C">
      <w:pPr>
        <w:spacing w:after="0"/>
        <w:jc w:val="both"/>
      </w:pPr>
      <w:bookmarkStart w:id="0" w:name="_GoBack"/>
      <w:bookmarkEnd w:id="0"/>
    </w:p>
    <w:p w14:paraId="7F504948" w14:textId="77777777" w:rsidR="00517BED" w:rsidRPr="0049048F" w:rsidRDefault="0049048F" w:rsidP="00D1485C">
      <w:pPr>
        <w:spacing w:after="0"/>
        <w:jc w:val="both"/>
        <w:rPr>
          <w:color w:val="0070C0"/>
          <w:sz w:val="28"/>
        </w:rPr>
      </w:pPr>
      <w:r w:rsidRPr="0049048F">
        <w:rPr>
          <w:color w:val="0070C0"/>
          <w:sz w:val="28"/>
        </w:rPr>
        <w:t>La formation comme avantage concurrentiel</w:t>
      </w:r>
    </w:p>
    <w:p w14:paraId="46184DC9" w14:textId="77777777" w:rsidR="0049048F" w:rsidRPr="00D1485C" w:rsidRDefault="0049048F" w:rsidP="00D1485C">
      <w:pPr>
        <w:spacing w:after="0"/>
        <w:jc w:val="both"/>
        <w:rPr>
          <w:i/>
        </w:rPr>
      </w:pPr>
      <w:r w:rsidRPr="00D1485C">
        <w:rPr>
          <w:i/>
        </w:rPr>
        <w:t>Le système de formation suisse offre de nombreuses possibilités aux personnes désirant se former. Sur l’Arc jurassien, plusieurs institutions travaillent activement à promouvoir la formation</w:t>
      </w:r>
      <w:r w:rsidR="00D1485C" w:rsidRPr="00D1485C">
        <w:rPr>
          <w:i/>
        </w:rPr>
        <w:t xml:space="preserve">, notamment #bepog pour les formations initiales et l’APFC pour la formation continue </w:t>
      </w:r>
      <w:r w:rsidR="00241C11">
        <w:rPr>
          <w:i/>
        </w:rPr>
        <w:t>(</w:t>
      </w:r>
      <w:r w:rsidR="00D1485C" w:rsidRPr="00D1485C">
        <w:rPr>
          <w:i/>
        </w:rPr>
        <w:t>certifiante ou non</w:t>
      </w:r>
      <w:r w:rsidR="00241C11">
        <w:rPr>
          <w:i/>
        </w:rPr>
        <w:t>)</w:t>
      </w:r>
      <w:r w:rsidR="00D1485C" w:rsidRPr="00D1485C">
        <w:rPr>
          <w:i/>
        </w:rPr>
        <w:t>.</w:t>
      </w:r>
    </w:p>
    <w:p w14:paraId="2D6CF0F6" w14:textId="77777777" w:rsidR="00D1485C" w:rsidRPr="00D1485C" w:rsidRDefault="00D1485C" w:rsidP="00D1485C">
      <w:pPr>
        <w:spacing w:after="0"/>
        <w:jc w:val="both"/>
        <w:rPr>
          <w:i/>
        </w:rPr>
      </w:pPr>
      <w:r w:rsidRPr="00D1485C">
        <w:rPr>
          <w:i/>
        </w:rPr>
        <w:t xml:space="preserve">Rencontre avec Messieurs </w:t>
      </w:r>
      <w:proofErr w:type="spellStart"/>
      <w:r w:rsidRPr="00D1485C">
        <w:rPr>
          <w:i/>
        </w:rPr>
        <w:t>GianCarlo</w:t>
      </w:r>
      <w:proofErr w:type="spellEnd"/>
      <w:r w:rsidRPr="00D1485C">
        <w:rPr>
          <w:i/>
        </w:rPr>
        <w:t xml:space="preserve"> Dal Busco président de l’APFC et Pierre-Yves Kohler, responsable du projet #bepog.</w:t>
      </w:r>
    </w:p>
    <w:p w14:paraId="4764D825" w14:textId="77777777" w:rsidR="00D1485C" w:rsidRDefault="00D1485C" w:rsidP="00D1485C">
      <w:pPr>
        <w:spacing w:after="0"/>
        <w:jc w:val="both"/>
      </w:pPr>
    </w:p>
    <w:p w14:paraId="02C4E7ED" w14:textId="77777777" w:rsidR="00D1485C" w:rsidRDefault="00D1485C" w:rsidP="00D1485C">
      <w:pPr>
        <w:spacing w:after="0"/>
        <w:jc w:val="both"/>
      </w:pPr>
      <w:r>
        <w:t xml:space="preserve">Ces deux institutions ne sont liées à aucune école ou institution de formation, elles promeuvent l’idée même de la formation. Leur but ? S’assurer qu’à l’avenir les entreprises de notre région </w:t>
      </w:r>
      <w:proofErr w:type="gramStart"/>
      <w:r>
        <w:t>continueron</w:t>
      </w:r>
      <w:r w:rsidR="00241C11">
        <w:t>t</w:t>
      </w:r>
      <w:proofErr w:type="gramEnd"/>
      <w:r>
        <w:t xml:space="preserve"> à pouvoir se reposer sur du personnel compétent pour </w:t>
      </w:r>
      <w:r w:rsidR="00241C11">
        <w:t>garantir</w:t>
      </w:r>
      <w:r>
        <w:t xml:space="preserve"> non seulement leur compétitivité, mais simplement leur fonctionnement</w:t>
      </w:r>
      <w:r w:rsidR="008A677A">
        <w:t xml:space="preserve"> et leur survie</w:t>
      </w:r>
      <w:r>
        <w:t xml:space="preserve">. Selon une étude réalisée par </w:t>
      </w:r>
      <w:proofErr w:type="spellStart"/>
      <w:r>
        <w:t>Swissmem</w:t>
      </w:r>
      <w:proofErr w:type="spellEnd"/>
      <w:r>
        <w:t xml:space="preserve"> en 2016, l’industrie MEM va manquer de 17'000 professionnels compétents </w:t>
      </w:r>
      <w:r w:rsidR="00241C11">
        <w:t xml:space="preserve">dans les métiers techniques </w:t>
      </w:r>
      <w:r>
        <w:t xml:space="preserve">chaque année en Suisse au cours des </w:t>
      </w:r>
      <w:r w:rsidR="008A677A">
        <w:t>5</w:t>
      </w:r>
      <w:r>
        <w:t xml:space="preserve"> prochaines années.</w:t>
      </w:r>
    </w:p>
    <w:p w14:paraId="57021276" w14:textId="77777777" w:rsidR="00241C11" w:rsidRDefault="00241C11" w:rsidP="00D1485C">
      <w:pPr>
        <w:spacing w:after="0"/>
        <w:jc w:val="both"/>
      </w:pPr>
    </w:p>
    <w:p w14:paraId="058B2EE3" w14:textId="77777777" w:rsidR="00241C11" w:rsidRDefault="008A677A" w:rsidP="00D1485C">
      <w:pPr>
        <w:spacing w:after="0"/>
        <w:jc w:val="both"/>
        <w:rPr>
          <w:b/>
        </w:rPr>
      </w:pPr>
      <w:r>
        <w:rPr>
          <w:b/>
        </w:rPr>
        <w:t>Dans la formation initiale…</w:t>
      </w:r>
    </w:p>
    <w:p w14:paraId="479261CD" w14:textId="77777777" w:rsidR="008A677A" w:rsidRDefault="008A677A" w:rsidP="008A677A">
      <w:pPr>
        <w:spacing w:after="0"/>
        <w:jc w:val="both"/>
      </w:pPr>
      <w:r>
        <w:t xml:space="preserve">Le projet #bepog </w:t>
      </w:r>
      <w:r w:rsidR="001D7861">
        <w:t>vise à revaloriser les formations aux métiers techniques</w:t>
      </w:r>
      <w:r w:rsidR="009A4596">
        <w:t>, notamment par le biais de l’apprentissage. #bepog fait la promotion d’activités, particulièrement pour les jeune</w:t>
      </w:r>
      <w:r w:rsidR="00ED14AD">
        <w:t xml:space="preserve">s, les parents et </w:t>
      </w:r>
      <w:r w:rsidR="009A4596">
        <w:t xml:space="preserve">les enseignants. Ce projet de politique régionale porté par FAJI SA (organisateur de SIAMS) sous l’égide d’arcjurassien.ch est un projet de longue haleine qui vise à changer la perception de l’opinion publique envers les métiers techniques. </w:t>
      </w:r>
      <w:r w:rsidR="009A4596" w:rsidRPr="009A4596">
        <w:rPr>
          <w:i/>
        </w:rPr>
        <w:t>« Une large partie de l’économie de l’Arc jurassien dépend de l’industrie et nous cherchons à démontrer que faire un apprentissage technique est non seulement très valorisant, mais offre de nombreuses possibilités d’emploi dans notre région »</w:t>
      </w:r>
      <w:r w:rsidR="009A4596">
        <w:t xml:space="preserve"> explique Pierre-Yves Kohler.</w:t>
      </w:r>
    </w:p>
    <w:p w14:paraId="55BEDD2C" w14:textId="77777777" w:rsidR="008A677A" w:rsidRDefault="008A677A" w:rsidP="00D1485C">
      <w:pPr>
        <w:spacing w:after="0"/>
        <w:jc w:val="both"/>
        <w:rPr>
          <w:b/>
        </w:rPr>
      </w:pPr>
    </w:p>
    <w:p w14:paraId="1637C9D0" w14:textId="77777777" w:rsidR="008A677A" w:rsidRPr="00241C11" w:rsidRDefault="008A677A" w:rsidP="00D1485C">
      <w:pPr>
        <w:spacing w:after="0"/>
        <w:jc w:val="both"/>
        <w:rPr>
          <w:b/>
        </w:rPr>
      </w:pPr>
      <w:r>
        <w:rPr>
          <w:b/>
        </w:rPr>
        <w:t>…comme dans la formation continue…</w:t>
      </w:r>
    </w:p>
    <w:p w14:paraId="7545E875" w14:textId="77777777" w:rsidR="008A677A" w:rsidRDefault="008A677A" w:rsidP="00D1485C">
      <w:pPr>
        <w:spacing w:after="0"/>
        <w:jc w:val="both"/>
      </w:pPr>
      <w:r>
        <w:t>Aujourd’hui l’APFC regroupe une quarantaine d’entreprises de l’Arc jurassien. Ces dernières sont regroupées autour d’une volonté commune et sont convaincues qu’u</w:t>
      </w:r>
      <w:r w:rsidRPr="008A677A">
        <w:t>n accroissement des connaissances et du savoir-faire collectif de l’entreprise génère de la richesse indépendamment des aléas économique</w:t>
      </w:r>
      <w:r>
        <w:t>s</w:t>
      </w:r>
      <w:r w:rsidRPr="008A677A">
        <w:t xml:space="preserve"> et des moyens de production.</w:t>
      </w:r>
      <w:r>
        <w:t xml:space="preserve"> En participant à l’APFC elles signent une charte qui confirme leur volonté de favoriser la formation continue au sein de leur entreprise.</w:t>
      </w:r>
      <w:r w:rsidR="00C80079">
        <w:t xml:space="preserve"> Giancarlo Dal Busco précise : </w:t>
      </w:r>
      <w:r w:rsidR="00C80079" w:rsidRPr="00C80079">
        <w:rPr>
          <w:i/>
        </w:rPr>
        <w:t>« Les entreprises de notre région sont majoritairement très conscientes de l’importance de la formation, même si elles n’offrent pas toujours de possibilité dans les formations initiales ».</w:t>
      </w:r>
    </w:p>
    <w:p w14:paraId="15F3BDAD" w14:textId="77777777" w:rsidR="00C80079" w:rsidRDefault="00C80079" w:rsidP="00D1485C">
      <w:pPr>
        <w:spacing w:after="0"/>
        <w:jc w:val="both"/>
      </w:pPr>
    </w:p>
    <w:p w14:paraId="42C06259" w14:textId="77777777" w:rsidR="008A677A" w:rsidRPr="008A677A" w:rsidRDefault="008A677A" w:rsidP="00D1485C">
      <w:pPr>
        <w:spacing w:after="0"/>
        <w:jc w:val="both"/>
        <w:rPr>
          <w:b/>
        </w:rPr>
      </w:pPr>
      <w:proofErr w:type="gramStart"/>
      <w:r w:rsidRPr="008A677A">
        <w:rPr>
          <w:b/>
        </w:rPr>
        <w:t>..</w:t>
      </w:r>
      <w:proofErr w:type="gramEnd"/>
      <w:r w:rsidRPr="008A677A">
        <w:rPr>
          <w:b/>
        </w:rPr>
        <w:t>la formation est la clé du succès</w:t>
      </w:r>
    </w:p>
    <w:p w14:paraId="6989DBA1" w14:textId="77777777" w:rsidR="008A677A" w:rsidRDefault="00C80079" w:rsidP="00D1485C">
      <w:pPr>
        <w:spacing w:after="0"/>
        <w:jc w:val="both"/>
      </w:pPr>
      <w:r>
        <w:t xml:space="preserve">Et si les entreprises </w:t>
      </w:r>
      <w:r w:rsidR="00244326">
        <w:t xml:space="preserve">tout comme les employés </w:t>
      </w:r>
      <w:r>
        <w:t>se rendent comptent de l’importance de la formation, il n’en demeure pas moin</w:t>
      </w:r>
      <w:r w:rsidR="00244326">
        <w:t xml:space="preserve">s vrai qu’ici également le travail est à voir sur le long terme. M. Dal Busco ajoute : </w:t>
      </w:r>
      <w:r w:rsidR="00244326" w:rsidRPr="00244326">
        <w:rPr>
          <w:i/>
        </w:rPr>
        <w:t xml:space="preserve">« Nous sommes </w:t>
      </w:r>
      <w:proofErr w:type="gramStart"/>
      <w:r w:rsidR="00244326" w:rsidRPr="00244326">
        <w:rPr>
          <w:i/>
        </w:rPr>
        <w:t>convaincus</w:t>
      </w:r>
      <w:proofErr w:type="gramEnd"/>
      <w:r w:rsidR="00244326" w:rsidRPr="00244326">
        <w:rPr>
          <w:i/>
        </w:rPr>
        <w:t xml:space="preserve"> qu’u</w:t>
      </w:r>
      <w:r w:rsidR="00D202F0" w:rsidRPr="00244326">
        <w:rPr>
          <w:i/>
        </w:rPr>
        <w:t>n accroissement des connaissances et de l’expérience génère de la richesse personnelle inaltérable, permettant d’affronter plus aisément les aléas économiques</w:t>
      </w:r>
      <w:r w:rsidR="00244326" w:rsidRPr="00244326">
        <w:rPr>
          <w:i/>
        </w:rPr>
        <w:t> »</w:t>
      </w:r>
      <w:r w:rsidR="00D202F0" w:rsidRPr="00244326">
        <w:rPr>
          <w:i/>
        </w:rPr>
        <w:t>.</w:t>
      </w:r>
      <w:r w:rsidR="00244326">
        <w:t xml:space="preserve"> Il continue : </w:t>
      </w:r>
      <w:r w:rsidR="00244326" w:rsidRPr="00244326">
        <w:rPr>
          <w:i/>
        </w:rPr>
        <w:t>« La formation continue doit être au cœur de la stratégie de tout employé, dans le monde concurrentiel d’aujourd’hui, il est indispensable de se former en permanence. C’est un état d’esprit à acquérir </w:t>
      </w:r>
      <w:r w:rsidR="00244326">
        <w:rPr>
          <w:i/>
        </w:rPr>
        <w:t>et à développer »</w:t>
      </w:r>
      <w:r w:rsidR="00244326" w:rsidRPr="00244326">
        <w:rPr>
          <w:i/>
        </w:rPr>
        <w:t>.</w:t>
      </w:r>
      <w:r w:rsidR="00244326">
        <w:t xml:space="preserve"> </w:t>
      </w:r>
    </w:p>
    <w:p w14:paraId="68BB8D85" w14:textId="77777777" w:rsidR="00AE0370" w:rsidRDefault="00AE0370" w:rsidP="00D1485C">
      <w:pPr>
        <w:spacing w:after="0"/>
        <w:jc w:val="both"/>
      </w:pPr>
    </w:p>
    <w:p w14:paraId="7E3125F1" w14:textId="77777777" w:rsidR="00AE0370" w:rsidRDefault="003425DD" w:rsidP="00D1485C">
      <w:pPr>
        <w:spacing w:after="0"/>
        <w:jc w:val="both"/>
        <w:rPr>
          <w:b/>
        </w:rPr>
      </w:pPr>
      <w:r w:rsidRPr="003425DD">
        <w:rPr>
          <w:b/>
        </w:rPr>
        <w:t>Un bel exemple avec le contremaitre d’industrie</w:t>
      </w:r>
    </w:p>
    <w:p w14:paraId="3E898DB4" w14:textId="77777777" w:rsidR="003425DD" w:rsidRDefault="000A4A75" w:rsidP="00D1485C">
      <w:pPr>
        <w:spacing w:after="0"/>
        <w:jc w:val="both"/>
      </w:pPr>
      <w:r w:rsidRPr="000A4A75">
        <w:t>Depuis plus de 20 ans</w:t>
      </w:r>
      <w:r>
        <w:t xml:space="preserve"> l’APFC en collaboration avec l’ASC (Association Suisse des Cadres) organise chaque année les formations menant au diplôme intercantonal (Berne et Jura) de contremaître d’industrie. Cette formation modulaire représente trois ans d’efforts et permet aux candidats de </w:t>
      </w:r>
      <w:r>
        <w:lastRenderedPageBreak/>
        <w:t xml:space="preserve">développer leurs compétences en management et en technique liées aux besoins de l’industrie actuelle. </w:t>
      </w:r>
      <w:r w:rsidRPr="000A4A75">
        <w:rPr>
          <w:i/>
        </w:rPr>
        <w:t>« Nous avons formé plus de 500 contremaîtres d’industrie. Cette formation offre un complément intéressant aux personnes bénéficiant d’un CFC. Elle n’est pas du niveau de l’ingénieur ou du diplôme fédéral de contremaître, elle correspond bien aux exigences des industries de notre région »</w:t>
      </w:r>
      <w:r>
        <w:t xml:space="preserve"> conclut M. Dal Busco. Cette formation est mise en place en collaboration entre Avenir Formation (Jura) et le CEFF Industrie (Berne) et les candidats peuvent suivre les modules sur les deux régions selon leurs préférences. Les examens sont assurés de manière indépendante par la CEDICI (Commission d’examen des </w:t>
      </w:r>
      <w:proofErr w:type="gramStart"/>
      <w:r>
        <w:t>contremaîtres  d’industrie</w:t>
      </w:r>
      <w:proofErr w:type="gramEnd"/>
      <w:r>
        <w:t>) et le diplôme est officiellement reconnu par les deux cantons.</w:t>
      </w:r>
    </w:p>
    <w:p w14:paraId="3E0E15AC" w14:textId="77777777" w:rsidR="000A4A75" w:rsidRPr="000A4A75" w:rsidRDefault="000A4A75" w:rsidP="00D1485C">
      <w:pPr>
        <w:spacing w:after="0"/>
        <w:jc w:val="both"/>
      </w:pPr>
    </w:p>
    <w:p w14:paraId="3D6234D0" w14:textId="77777777" w:rsidR="003425DD" w:rsidRDefault="003425DD" w:rsidP="00D1485C">
      <w:pPr>
        <w:spacing w:after="0"/>
        <w:jc w:val="both"/>
        <w:rPr>
          <w:b/>
        </w:rPr>
      </w:pPr>
    </w:p>
    <w:p w14:paraId="7B90D46B" w14:textId="77777777" w:rsidR="003425DD" w:rsidRDefault="003425DD" w:rsidP="00D1485C">
      <w:pPr>
        <w:spacing w:after="0"/>
        <w:jc w:val="both"/>
      </w:pPr>
      <w:r w:rsidRPr="003425DD">
        <w:t>P</w:t>
      </w:r>
      <w:r>
        <w:t>o</w:t>
      </w:r>
      <w:r w:rsidRPr="003425DD">
        <w:t xml:space="preserve">ur en </w:t>
      </w:r>
      <w:r>
        <w:t xml:space="preserve">savoir plus sur les métiers techniques : </w:t>
      </w:r>
      <w:hyperlink r:id="rId7" w:history="1">
        <w:r w:rsidRPr="00B43C60">
          <w:rPr>
            <w:rStyle w:val="Lienhypertexte"/>
          </w:rPr>
          <w:t>www.bepog.ch</w:t>
        </w:r>
      </w:hyperlink>
    </w:p>
    <w:p w14:paraId="7E320A4C" w14:textId="77777777" w:rsidR="003425DD" w:rsidRDefault="003425DD" w:rsidP="00D1485C">
      <w:pPr>
        <w:spacing w:after="0"/>
        <w:jc w:val="both"/>
      </w:pPr>
      <w:r>
        <w:t xml:space="preserve">Pour en savoir plus sur l’APFC : </w:t>
      </w:r>
      <w:hyperlink r:id="rId8" w:history="1">
        <w:r w:rsidRPr="00B43C60">
          <w:rPr>
            <w:rStyle w:val="Lienhypertexte"/>
          </w:rPr>
          <w:t>www.apfc.ch</w:t>
        </w:r>
      </w:hyperlink>
    </w:p>
    <w:p w14:paraId="60C20882" w14:textId="77777777" w:rsidR="003425DD" w:rsidRDefault="003425DD" w:rsidP="00D1485C">
      <w:pPr>
        <w:spacing w:after="0"/>
        <w:jc w:val="both"/>
      </w:pPr>
    </w:p>
    <w:p w14:paraId="0ECD49A8" w14:textId="77777777" w:rsidR="003425DD" w:rsidRPr="001A7720" w:rsidRDefault="003425DD" w:rsidP="001A7720">
      <w:pPr>
        <w:spacing w:after="0"/>
        <w:jc w:val="right"/>
        <w:rPr>
          <w:b/>
          <w:sz w:val="20"/>
        </w:rPr>
      </w:pPr>
      <w:r w:rsidRPr="001A7720">
        <w:rPr>
          <w:b/>
          <w:sz w:val="20"/>
        </w:rPr>
        <w:t>Contact</w:t>
      </w:r>
      <w:r w:rsidR="001A7720" w:rsidRPr="001A7720">
        <w:rPr>
          <w:b/>
          <w:sz w:val="20"/>
        </w:rPr>
        <w:t xml:space="preserve">s </w:t>
      </w:r>
      <w:r w:rsidRPr="001A7720">
        <w:rPr>
          <w:b/>
          <w:sz w:val="20"/>
        </w:rPr>
        <w:t>pour la presse</w:t>
      </w:r>
    </w:p>
    <w:p w14:paraId="748F711E" w14:textId="77777777" w:rsidR="003425DD" w:rsidRPr="001A7720" w:rsidRDefault="003425DD" w:rsidP="001A7720">
      <w:pPr>
        <w:spacing w:after="0"/>
        <w:jc w:val="right"/>
        <w:rPr>
          <w:rStyle w:val="Lienhypertexte"/>
          <w:sz w:val="20"/>
          <w:lang w:val="es-ES"/>
        </w:rPr>
      </w:pPr>
      <w:r w:rsidRPr="001A7720">
        <w:rPr>
          <w:sz w:val="20"/>
          <w:lang w:val="es-ES"/>
        </w:rPr>
        <w:t>APFC</w:t>
      </w:r>
      <w:r w:rsidR="001A7720" w:rsidRPr="001A7720">
        <w:rPr>
          <w:sz w:val="20"/>
          <w:lang w:val="es-ES"/>
        </w:rPr>
        <w:t xml:space="preserve"> | </w:t>
      </w:r>
      <w:r w:rsidRPr="001A7720">
        <w:rPr>
          <w:sz w:val="20"/>
          <w:lang w:val="es-ES"/>
        </w:rPr>
        <w:t>Giancarlo Dal Busco | 079</w:t>
      </w:r>
      <w:r w:rsidR="001A7720" w:rsidRPr="001A7720">
        <w:rPr>
          <w:sz w:val="20"/>
          <w:lang w:val="es-ES"/>
        </w:rPr>
        <w:t xml:space="preserve"> XXX XX </w:t>
      </w:r>
      <w:proofErr w:type="spellStart"/>
      <w:r w:rsidR="001A7720" w:rsidRPr="001A7720">
        <w:rPr>
          <w:sz w:val="20"/>
          <w:lang w:val="es-ES"/>
        </w:rPr>
        <w:t>XX</w:t>
      </w:r>
      <w:proofErr w:type="spellEnd"/>
      <w:r w:rsidR="001A7720" w:rsidRPr="001A7720">
        <w:rPr>
          <w:sz w:val="20"/>
          <w:lang w:val="es-ES"/>
        </w:rPr>
        <w:t xml:space="preserve"> </w:t>
      </w:r>
      <w:hyperlink r:id="rId9" w:history="1">
        <w:r w:rsidR="001A7720" w:rsidRPr="001A7720">
          <w:rPr>
            <w:rStyle w:val="Lienhypertexte"/>
            <w:sz w:val="20"/>
            <w:lang w:val="es-ES"/>
          </w:rPr>
          <w:t>|giancarlo.dalbusco@bluewin.ch</w:t>
        </w:r>
      </w:hyperlink>
    </w:p>
    <w:p w14:paraId="3DF389DA" w14:textId="77777777" w:rsidR="001A7720" w:rsidRPr="001A7720" w:rsidRDefault="001A7720" w:rsidP="001A7720">
      <w:pPr>
        <w:spacing w:after="0"/>
        <w:jc w:val="right"/>
        <w:rPr>
          <w:sz w:val="20"/>
          <w:lang w:val="de-CH"/>
        </w:rPr>
      </w:pPr>
      <w:r w:rsidRPr="001A7720">
        <w:rPr>
          <w:sz w:val="20"/>
          <w:lang w:val="de-CH"/>
        </w:rPr>
        <w:t xml:space="preserve">#bepog | Pierre-Yves Kohler | 079 785 46 01 | </w:t>
      </w:r>
      <w:r w:rsidR="00637016">
        <w:fldChar w:fldCharType="begin"/>
      </w:r>
      <w:r w:rsidR="00637016" w:rsidRPr="00637016">
        <w:rPr>
          <w:lang w:val="de-CH"/>
        </w:rPr>
        <w:instrText xml:space="preserve"> HYPERLINK "mailto:pierre-yves.kohler@faji.ch" </w:instrText>
      </w:r>
      <w:r w:rsidR="00637016">
        <w:fldChar w:fldCharType="separate"/>
      </w:r>
      <w:r w:rsidRPr="001A7720">
        <w:rPr>
          <w:rStyle w:val="Lienhypertexte"/>
          <w:sz w:val="20"/>
          <w:lang w:val="de-CH"/>
        </w:rPr>
        <w:t>pierre-yves.kohler@faji.ch</w:t>
      </w:r>
      <w:r w:rsidR="00637016">
        <w:rPr>
          <w:rStyle w:val="Lienhypertexte"/>
          <w:sz w:val="20"/>
          <w:lang w:val="de-CH"/>
        </w:rPr>
        <w:fldChar w:fldCharType="end"/>
      </w:r>
      <w:r w:rsidRPr="001A7720">
        <w:rPr>
          <w:sz w:val="20"/>
          <w:lang w:val="de-CH"/>
        </w:rPr>
        <w:t xml:space="preserve"> </w:t>
      </w:r>
    </w:p>
    <w:p w14:paraId="42FC5712" w14:textId="77777777" w:rsidR="001A7720" w:rsidRPr="001A7720" w:rsidRDefault="001A7720" w:rsidP="00D1485C">
      <w:pPr>
        <w:spacing w:after="0"/>
        <w:jc w:val="both"/>
        <w:rPr>
          <w:lang w:val="de-CH"/>
        </w:rPr>
      </w:pPr>
    </w:p>
    <w:p w14:paraId="65A53670" w14:textId="77777777" w:rsidR="003425DD" w:rsidRDefault="001A7720" w:rsidP="00D1485C">
      <w:pPr>
        <w:spacing w:after="0"/>
        <w:jc w:val="both"/>
        <w:rPr>
          <w:lang w:val="de-CH"/>
        </w:rPr>
      </w:pPr>
      <w:r>
        <w:rPr>
          <w:lang w:val="de-CH"/>
        </w:rPr>
        <w:t xml:space="preserve">Images et </w:t>
      </w:r>
      <w:proofErr w:type="spellStart"/>
      <w:r>
        <w:rPr>
          <w:lang w:val="de-CH"/>
        </w:rPr>
        <w:t>légendes</w:t>
      </w:r>
      <w:proofErr w:type="spellEnd"/>
    </w:p>
    <w:p w14:paraId="0E264BEB" w14:textId="77777777" w:rsidR="001A7720" w:rsidRPr="001A7720" w:rsidRDefault="001A7720" w:rsidP="00D1485C">
      <w:pPr>
        <w:spacing w:after="0"/>
        <w:jc w:val="both"/>
        <w:rPr>
          <w:lang w:val="de-CH"/>
        </w:rPr>
      </w:pPr>
    </w:p>
    <w:p w14:paraId="6E3B390E" w14:textId="77777777" w:rsidR="008A677A" w:rsidRPr="001A7720" w:rsidRDefault="008A677A" w:rsidP="00D1485C">
      <w:pPr>
        <w:spacing w:after="0"/>
        <w:jc w:val="both"/>
        <w:rPr>
          <w:lang w:val="de-CH"/>
        </w:rPr>
      </w:pPr>
    </w:p>
    <w:p w14:paraId="7108C140" w14:textId="77777777" w:rsidR="008A677A" w:rsidRPr="001A7720" w:rsidRDefault="008A677A" w:rsidP="00D1485C">
      <w:pPr>
        <w:spacing w:after="0"/>
        <w:jc w:val="both"/>
        <w:rPr>
          <w:lang w:val="de-CH"/>
        </w:rPr>
      </w:pPr>
    </w:p>
    <w:p w14:paraId="77EA9521" w14:textId="77777777" w:rsidR="00241C11" w:rsidRPr="001A7720" w:rsidRDefault="00241C11" w:rsidP="00D1485C">
      <w:pPr>
        <w:spacing w:after="0"/>
        <w:jc w:val="both"/>
        <w:rPr>
          <w:lang w:val="de-CH"/>
        </w:rPr>
      </w:pPr>
    </w:p>
    <w:p w14:paraId="7D680DF1" w14:textId="77777777" w:rsidR="00241C11" w:rsidRPr="001A7720" w:rsidRDefault="00241C11" w:rsidP="00D1485C">
      <w:pPr>
        <w:spacing w:after="0"/>
        <w:jc w:val="both"/>
        <w:rPr>
          <w:lang w:val="de-CH"/>
        </w:rPr>
      </w:pPr>
    </w:p>
    <w:p w14:paraId="1BEBD99A" w14:textId="77777777" w:rsidR="00D1485C" w:rsidRPr="001A7720" w:rsidRDefault="00D1485C" w:rsidP="00D1485C">
      <w:pPr>
        <w:spacing w:after="0"/>
        <w:jc w:val="both"/>
        <w:rPr>
          <w:lang w:val="de-CH"/>
        </w:rPr>
      </w:pPr>
    </w:p>
    <w:p w14:paraId="4207B6F2" w14:textId="77777777" w:rsidR="00D1485C" w:rsidRPr="001A7720" w:rsidRDefault="00D1485C" w:rsidP="00D1485C">
      <w:pPr>
        <w:spacing w:after="0"/>
        <w:jc w:val="both"/>
        <w:rPr>
          <w:lang w:val="de-CH"/>
        </w:rPr>
      </w:pPr>
    </w:p>
    <w:p w14:paraId="3D023F20" w14:textId="77777777" w:rsidR="00D1485C" w:rsidRPr="001A7720" w:rsidRDefault="00D1485C" w:rsidP="00D1485C">
      <w:pPr>
        <w:spacing w:after="0"/>
        <w:jc w:val="both"/>
        <w:rPr>
          <w:lang w:val="de-CH"/>
        </w:rPr>
      </w:pPr>
    </w:p>
    <w:p w14:paraId="1A3C86F8" w14:textId="77777777" w:rsidR="00D1485C" w:rsidRPr="001A7720" w:rsidRDefault="00D1485C" w:rsidP="00D1485C">
      <w:pPr>
        <w:spacing w:after="0"/>
        <w:jc w:val="both"/>
        <w:rPr>
          <w:lang w:val="de-CH"/>
        </w:rPr>
      </w:pPr>
    </w:p>
    <w:p w14:paraId="1F12917E" w14:textId="77777777" w:rsidR="00D1485C" w:rsidRPr="001A7720" w:rsidRDefault="00D1485C" w:rsidP="00D1485C">
      <w:pPr>
        <w:spacing w:after="0"/>
        <w:jc w:val="both"/>
        <w:rPr>
          <w:lang w:val="de-CH"/>
        </w:rPr>
      </w:pPr>
    </w:p>
    <w:sectPr w:rsidR="00D1485C" w:rsidRPr="001A77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48F"/>
    <w:rsid w:val="000A4A75"/>
    <w:rsid w:val="001A7720"/>
    <w:rsid w:val="001D7861"/>
    <w:rsid w:val="001F36A1"/>
    <w:rsid w:val="00241C11"/>
    <w:rsid w:val="00244326"/>
    <w:rsid w:val="003425DD"/>
    <w:rsid w:val="0049048F"/>
    <w:rsid w:val="00517BED"/>
    <w:rsid w:val="00567AA0"/>
    <w:rsid w:val="00637016"/>
    <w:rsid w:val="006F0CFE"/>
    <w:rsid w:val="007A39A5"/>
    <w:rsid w:val="008A677A"/>
    <w:rsid w:val="009A4596"/>
    <w:rsid w:val="00AE0370"/>
    <w:rsid w:val="00C80079"/>
    <w:rsid w:val="00D1485C"/>
    <w:rsid w:val="00D202F0"/>
    <w:rsid w:val="00ED14AD"/>
    <w:rsid w:val="00F46137"/>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73C1D"/>
  <w15:chartTrackingRefBased/>
  <w15:docId w15:val="{DD3CF7D4-D0EF-4653-BBF5-63ED7FBE5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425DD"/>
    <w:rPr>
      <w:color w:val="0563C1" w:themeColor="hyperlink"/>
      <w:u w:val="single"/>
    </w:rPr>
  </w:style>
  <w:style w:type="character" w:styleId="Mentionnonrsolue">
    <w:name w:val="Unresolved Mention"/>
    <w:basedOn w:val="Policepardfaut"/>
    <w:uiPriority w:val="99"/>
    <w:semiHidden/>
    <w:unhideWhenUsed/>
    <w:rsid w:val="003425D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pfc.ch" TargetMode="External"/><Relationship Id="rId3" Type="http://schemas.openxmlformats.org/officeDocument/2006/relationships/customXml" Target="../customXml/item3.xml"/><Relationship Id="rId7" Type="http://schemas.openxmlformats.org/officeDocument/2006/relationships/hyperlink" Target="http://www.bepog.ch"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giancarlo.dalbusco@bluewin.ch"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be76e46d6dca1e65dc32708a2246e3aa">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c274b32133c7f7d42fca3ec5820d29b"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839CDD-F290-41A6-936D-9B7F1644DD93}">
  <ds:schemaRefs>
    <ds:schemaRef ds:uri="http://schemas.microsoft.com/office/infopath/2007/PartnerControls"/>
    <ds:schemaRef ds:uri="b488553e-6e89-4d7f-b083-a71e37a7962f"/>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purl.org/dc/dcmitype/"/>
    <ds:schemaRef ds:uri="8d1db0f9-2c65-4ee1-8756-13fa477d36b7"/>
    <ds:schemaRef ds:uri="http://www.w3.org/XML/1998/namespace"/>
    <ds:schemaRef ds:uri="http://purl.org/dc/terms/"/>
  </ds:schemaRefs>
</ds:datastoreItem>
</file>

<file path=customXml/itemProps2.xml><?xml version="1.0" encoding="utf-8"?>
<ds:datastoreItem xmlns:ds="http://schemas.openxmlformats.org/officeDocument/2006/customXml" ds:itemID="{FE530F3F-430E-4911-B667-1C3F327AB852}">
  <ds:schemaRefs>
    <ds:schemaRef ds:uri="http://schemas.microsoft.com/sharepoint/v3/contenttype/forms"/>
  </ds:schemaRefs>
</ds:datastoreItem>
</file>

<file path=customXml/itemProps3.xml><?xml version="1.0" encoding="utf-8"?>
<ds:datastoreItem xmlns:ds="http://schemas.openxmlformats.org/officeDocument/2006/customXml" ds:itemID="{62D51A71-7B25-4933-8609-C436E4500F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2</Pages>
  <Words>741</Words>
  <Characters>4077</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10</cp:revision>
  <dcterms:created xsi:type="dcterms:W3CDTF">2018-01-06T07:01:00Z</dcterms:created>
  <dcterms:modified xsi:type="dcterms:W3CDTF">2019-07-06T11:09:00Z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