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5C0522" w14:textId="77777777" w:rsidR="00B90BCD" w:rsidRPr="00173FB8" w:rsidRDefault="00B90BCD" w:rsidP="00173FB8">
      <w:pPr>
        <w:jc w:val="both"/>
      </w:pPr>
    </w:p>
    <w:p w14:paraId="5F3DCCB4" w14:textId="77777777" w:rsidR="0000071F" w:rsidRPr="00173FB8" w:rsidRDefault="0000071F" w:rsidP="00173FB8">
      <w:pPr>
        <w:jc w:val="both"/>
      </w:pPr>
    </w:p>
    <w:p w14:paraId="5BAF4567" w14:textId="77777777" w:rsidR="0000071F" w:rsidRPr="00173FB8" w:rsidRDefault="0000071F" w:rsidP="00173FB8">
      <w:pPr>
        <w:jc w:val="both"/>
      </w:pPr>
    </w:p>
    <w:p w14:paraId="6E066B57" w14:textId="42BFFCBD" w:rsidR="00D8249E" w:rsidRPr="00173FB8" w:rsidRDefault="00173FB8" w:rsidP="00173FB8">
      <w:pPr>
        <w:tabs>
          <w:tab w:val="right" w:pos="9072"/>
        </w:tabs>
        <w:jc w:val="both"/>
        <w:rPr>
          <w:rFonts w:cstheme="minorHAnsi"/>
        </w:rPr>
      </w:pPr>
      <w:r w:rsidRPr="00173FB8">
        <w:rPr>
          <w:color w:val="808080" w:themeColor="background1" w:themeShade="80"/>
          <w:sz w:val="36"/>
          <w:szCs w:val="36"/>
        </w:rPr>
        <w:t>Information de presse</w:t>
      </w:r>
      <w:r w:rsidRPr="00173FB8">
        <w:rPr>
          <w:sz w:val="36"/>
          <w:szCs w:val="36"/>
        </w:rPr>
        <w:tab/>
      </w:r>
      <w:r w:rsidRPr="00173FB8">
        <w:rPr>
          <w:rFonts w:cstheme="minorHAnsi"/>
        </w:rPr>
        <w:t>5 juillet 2019</w:t>
      </w:r>
    </w:p>
    <w:p w14:paraId="0750CA2A" w14:textId="77777777" w:rsidR="00D8249E" w:rsidRPr="00173FB8" w:rsidRDefault="00D8249E" w:rsidP="00173FB8">
      <w:pPr>
        <w:jc w:val="both"/>
      </w:pPr>
    </w:p>
    <w:p w14:paraId="5EE1307E" w14:textId="77777777" w:rsidR="003E2E43" w:rsidRPr="00173FB8" w:rsidRDefault="003E2E43" w:rsidP="00173FB8">
      <w:pPr>
        <w:jc w:val="both"/>
      </w:pPr>
    </w:p>
    <w:p w14:paraId="667257FA" w14:textId="77777777" w:rsidR="00173FB8" w:rsidRPr="00173FB8" w:rsidRDefault="00173FB8" w:rsidP="00173FB8">
      <w:pPr>
        <w:jc w:val="both"/>
        <w:rPr>
          <w:rFonts w:cstheme="minorHAnsi"/>
          <w:b/>
          <w:bCs/>
          <w:color w:val="2E74B5" w:themeColor="accent5" w:themeShade="BF"/>
          <w:sz w:val="32"/>
          <w:szCs w:val="32"/>
        </w:rPr>
      </w:pPr>
      <w:r w:rsidRPr="00173FB8">
        <w:rPr>
          <w:rFonts w:cstheme="minorHAnsi"/>
          <w:b/>
          <w:bCs/>
          <w:color w:val="2E74B5" w:themeColor="accent5" w:themeShade="BF"/>
          <w:sz w:val="32"/>
          <w:szCs w:val="32"/>
        </w:rPr>
        <w:t>Plus de 1’000 pèlerins au Forum de l’Arc à Moutier</w:t>
      </w:r>
    </w:p>
    <w:p w14:paraId="4BA5F793" w14:textId="77777777" w:rsidR="00173FB8" w:rsidRPr="00173FB8" w:rsidRDefault="00173FB8" w:rsidP="00173FB8">
      <w:pPr>
        <w:jc w:val="both"/>
        <w:rPr>
          <w:rFonts w:cstheme="minorHAnsi"/>
        </w:rPr>
      </w:pPr>
      <w:r w:rsidRPr="00173FB8">
        <w:rPr>
          <w:rFonts w:cstheme="minorHAnsi"/>
        </w:rPr>
        <w:t xml:space="preserve">Le samedi 29 juin, le Forum de l’Arc a accueilli pour la première fois, mais non la dernière, le congrès suisse de l’Eglise érythréenne orthodoxe. </w:t>
      </w:r>
    </w:p>
    <w:p w14:paraId="39178F81" w14:textId="77777777" w:rsidR="00173FB8" w:rsidRPr="00173FB8" w:rsidRDefault="00173FB8" w:rsidP="00173FB8">
      <w:pPr>
        <w:jc w:val="both"/>
        <w:rPr>
          <w:rFonts w:cstheme="minorHAnsi"/>
        </w:rPr>
      </w:pPr>
    </w:p>
    <w:p w14:paraId="57E91E2E" w14:textId="77777777" w:rsidR="00173FB8" w:rsidRPr="00173FB8" w:rsidRDefault="00173FB8" w:rsidP="00173FB8">
      <w:pPr>
        <w:jc w:val="both"/>
        <w:rPr>
          <w:rFonts w:cstheme="minorHAnsi"/>
        </w:rPr>
      </w:pPr>
      <w:r w:rsidRPr="00173FB8">
        <w:rPr>
          <w:rFonts w:cstheme="minorHAnsi"/>
        </w:rPr>
        <w:t>Ce sont plus de 1'000 personnes qui sont venues à Moutier, certaines à pied en une sorte de pèlerinage, depuis toute la Suisse et l’Allemagne voisine.</w:t>
      </w:r>
    </w:p>
    <w:p w14:paraId="2537AE25" w14:textId="77777777" w:rsidR="00173FB8" w:rsidRPr="00173FB8" w:rsidRDefault="00173FB8" w:rsidP="00173FB8">
      <w:pPr>
        <w:jc w:val="both"/>
        <w:rPr>
          <w:rFonts w:cstheme="minorHAnsi"/>
        </w:rPr>
      </w:pPr>
    </w:p>
    <w:p w14:paraId="64207657" w14:textId="77777777" w:rsidR="00173FB8" w:rsidRPr="00173FB8" w:rsidRDefault="00173FB8" w:rsidP="00173FB8">
      <w:pPr>
        <w:jc w:val="both"/>
        <w:rPr>
          <w:rFonts w:cstheme="minorHAnsi"/>
          <w:b/>
          <w:bCs/>
        </w:rPr>
      </w:pPr>
      <w:r w:rsidRPr="00173FB8">
        <w:rPr>
          <w:rFonts w:cstheme="minorHAnsi"/>
          <w:b/>
          <w:bCs/>
        </w:rPr>
        <w:t>Une stratégie de développement claire</w:t>
      </w:r>
    </w:p>
    <w:p w14:paraId="4C68CA96" w14:textId="77777777" w:rsidR="00173FB8" w:rsidRPr="00173FB8" w:rsidRDefault="00173FB8" w:rsidP="00173FB8">
      <w:pPr>
        <w:jc w:val="both"/>
        <w:rPr>
          <w:rFonts w:cstheme="minorHAnsi"/>
        </w:rPr>
      </w:pPr>
      <w:r w:rsidRPr="00173FB8">
        <w:rPr>
          <w:rFonts w:cstheme="minorHAnsi"/>
        </w:rPr>
        <w:t xml:space="preserve">Depuis le début de l’année le Forum de l’Arc est dirigé par un nouveau conseil d’administration. Sa présidente Catherine Hahn n’a jamais caché ses ambitions de faire vivre le Forum autour de quatre axes d’activités : les expositions (SIAMS, Moutier Expo et d’autres à venir), l’hôtel d’activités (Golf par exemple), l’hôtel d’entreprises et les congrès et manifestations. </w:t>
      </w:r>
    </w:p>
    <w:p w14:paraId="6B30B44E" w14:textId="77777777" w:rsidR="00173FB8" w:rsidRPr="00173FB8" w:rsidRDefault="00173FB8" w:rsidP="00173FB8">
      <w:pPr>
        <w:jc w:val="both"/>
        <w:rPr>
          <w:rFonts w:cstheme="minorHAnsi"/>
        </w:rPr>
      </w:pPr>
    </w:p>
    <w:p w14:paraId="4682100B" w14:textId="77777777" w:rsidR="00173FB8" w:rsidRPr="00173FB8" w:rsidRDefault="00173FB8" w:rsidP="00173FB8">
      <w:pPr>
        <w:jc w:val="both"/>
        <w:rPr>
          <w:rFonts w:cstheme="minorHAnsi"/>
        </w:rPr>
      </w:pPr>
      <w:r w:rsidRPr="00173FB8">
        <w:rPr>
          <w:rFonts w:cstheme="minorHAnsi"/>
        </w:rPr>
        <w:t>Les plus de 1’000 personnes célébrant et partageant les repas lors de la rencontre des Erythréens orthodoxe de Suisse démontrent la flexibilité des lieux.</w:t>
      </w:r>
    </w:p>
    <w:p w14:paraId="06AE4BA5" w14:textId="77777777" w:rsidR="00173FB8" w:rsidRPr="00173FB8" w:rsidRDefault="00173FB8" w:rsidP="00173FB8">
      <w:pPr>
        <w:jc w:val="both"/>
        <w:rPr>
          <w:rFonts w:cstheme="minorHAnsi"/>
        </w:rPr>
      </w:pPr>
    </w:p>
    <w:p w14:paraId="67989DA7" w14:textId="77777777" w:rsidR="00173FB8" w:rsidRPr="00173FB8" w:rsidRDefault="00173FB8" w:rsidP="00173FB8">
      <w:pPr>
        <w:jc w:val="both"/>
        <w:rPr>
          <w:rFonts w:cstheme="minorHAnsi"/>
          <w:b/>
          <w:bCs/>
        </w:rPr>
      </w:pPr>
      <w:r w:rsidRPr="00173FB8">
        <w:rPr>
          <w:rFonts w:cstheme="minorHAnsi"/>
          <w:b/>
          <w:bCs/>
        </w:rPr>
        <w:t xml:space="preserve">Des parcours difficiles </w:t>
      </w:r>
    </w:p>
    <w:p w14:paraId="64E51005" w14:textId="77777777" w:rsidR="00173FB8" w:rsidRPr="00173FB8" w:rsidRDefault="00173FB8" w:rsidP="00173FB8">
      <w:pPr>
        <w:jc w:val="both"/>
        <w:rPr>
          <w:rFonts w:cstheme="minorHAnsi"/>
          <w:shd w:val="clear" w:color="auto" w:fill="FFFFFF"/>
        </w:rPr>
      </w:pPr>
      <w:r w:rsidRPr="00173FB8">
        <w:rPr>
          <w:rFonts w:cstheme="minorHAnsi"/>
          <w:shd w:val="clear" w:color="auto" w:fill="FFFFFF"/>
        </w:rPr>
        <w:t xml:space="preserve">Avec plus de 300’000 réfugiés partout dans le monde sur une population de 6,3 millions (chiffres de la Banque mondiale), l’Erythrée fait face à un exode massif de sa population depuis le début des années nonante. Les Erythréens, souvent des jeunes, cherchent à fuir la dictature du président </w:t>
      </w:r>
      <w:proofErr w:type="spellStart"/>
      <w:r w:rsidRPr="00173FB8">
        <w:rPr>
          <w:rFonts w:cstheme="minorHAnsi"/>
          <w:shd w:val="clear" w:color="auto" w:fill="FFFFFF"/>
        </w:rPr>
        <w:t>Issayas</w:t>
      </w:r>
      <w:proofErr w:type="spellEnd"/>
      <w:r w:rsidRPr="00173FB8">
        <w:rPr>
          <w:rFonts w:cstheme="minorHAnsi"/>
          <w:shd w:val="clear" w:color="auto" w:fill="FFFFFF"/>
        </w:rPr>
        <w:t xml:space="preserve"> </w:t>
      </w:r>
      <w:proofErr w:type="spellStart"/>
      <w:r w:rsidRPr="00173FB8">
        <w:rPr>
          <w:rFonts w:cstheme="minorHAnsi"/>
          <w:shd w:val="clear" w:color="auto" w:fill="FFFFFF"/>
        </w:rPr>
        <w:t>Afeworki</w:t>
      </w:r>
      <w:proofErr w:type="spellEnd"/>
      <w:r w:rsidRPr="00173FB8">
        <w:rPr>
          <w:rFonts w:cstheme="minorHAnsi"/>
          <w:shd w:val="clear" w:color="auto" w:fill="FFFFFF"/>
        </w:rPr>
        <w:t xml:space="preserve"> au pouvoir depuis l'indépendance du pays en 1993. Ainsi, dans les pèlerins venus à Moutier, peu de personnes âgées étaient présents mais de nombreux jeunes gens, aujourd’hui parents qui parlent tant le français que le suisse-allemand en plus du </w:t>
      </w:r>
      <w:proofErr w:type="spellStart"/>
      <w:r w:rsidRPr="00173FB8">
        <w:rPr>
          <w:rFonts w:cstheme="minorHAnsi"/>
          <w:shd w:val="clear" w:color="auto" w:fill="FFFFFF"/>
        </w:rPr>
        <w:t>trigrina</w:t>
      </w:r>
      <w:proofErr w:type="spellEnd"/>
      <w:r w:rsidRPr="00173FB8">
        <w:rPr>
          <w:rFonts w:cstheme="minorHAnsi"/>
          <w:shd w:val="clear" w:color="auto" w:fill="FFFFFF"/>
        </w:rPr>
        <w:t>, langue originelle de l’Erythrée.</w:t>
      </w:r>
    </w:p>
    <w:p w14:paraId="42A46F6D" w14:textId="77777777" w:rsidR="00173FB8" w:rsidRPr="00173FB8" w:rsidRDefault="00173FB8" w:rsidP="00173FB8">
      <w:pPr>
        <w:jc w:val="both"/>
        <w:rPr>
          <w:rFonts w:cstheme="minorHAnsi"/>
          <w:shd w:val="clear" w:color="auto" w:fill="FFFFFF"/>
        </w:rPr>
      </w:pPr>
    </w:p>
    <w:p w14:paraId="395379BF" w14:textId="77777777" w:rsidR="00173FB8" w:rsidRPr="00173FB8" w:rsidRDefault="00173FB8" w:rsidP="00173FB8">
      <w:pPr>
        <w:jc w:val="both"/>
        <w:rPr>
          <w:rFonts w:cstheme="minorHAnsi"/>
          <w:shd w:val="clear" w:color="auto" w:fill="FFFFFF"/>
        </w:rPr>
      </w:pPr>
      <w:r w:rsidRPr="00173FB8">
        <w:rPr>
          <w:rFonts w:cstheme="minorHAnsi"/>
          <w:shd w:val="clear" w:color="auto" w:fill="FFFFFF"/>
        </w:rPr>
        <w:t>Pour venir en Suisse et dans le reste de l’Europe, beaucoup ont subi un voyage à haut risque. Les naufrages en mer, des passeurs très chers et peu sûrs, des heures de marche… la route fut longue pour eux. Des frontières érythréennes aux côtes méditerranéennes, il faut traverser le Soudan, puis soit gagner la Libye par l’Egypte en évitant les terroristes, soit franchir le désert entre Soudan et Libye qui représente plus de 5'000 km.</w:t>
      </w:r>
    </w:p>
    <w:p w14:paraId="5272635C" w14:textId="77777777" w:rsidR="00173FB8" w:rsidRPr="00173FB8" w:rsidRDefault="00173FB8" w:rsidP="00173FB8">
      <w:pPr>
        <w:jc w:val="both"/>
        <w:rPr>
          <w:rFonts w:cstheme="minorHAnsi"/>
          <w:shd w:val="clear" w:color="auto" w:fill="FFFFFF"/>
        </w:rPr>
      </w:pPr>
    </w:p>
    <w:p w14:paraId="095AAB80" w14:textId="77777777" w:rsidR="00173FB8" w:rsidRPr="00173FB8" w:rsidRDefault="00173FB8" w:rsidP="00173FB8">
      <w:pPr>
        <w:jc w:val="both"/>
        <w:rPr>
          <w:rFonts w:cstheme="minorHAnsi"/>
          <w:shd w:val="clear" w:color="auto" w:fill="FFFFFF"/>
        </w:rPr>
      </w:pPr>
      <w:r w:rsidRPr="00173FB8">
        <w:rPr>
          <w:rFonts w:cstheme="minorHAnsi"/>
          <w:shd w:val="clear" w:color="auto" w:fill="FFFFFF"/>
        </w:rPr>
        <w:t>La population érythréenne est à part égale orthodoxe et musulmane. Le week-end du 29 juin, c’est la population érythréenne orthodoxe de Suisse qui est venu à Moutier pour célébrer la Vierge par des chants, des prières et de nombreuses bénédictions. L’Eglise catholique qui les a accueillis pour les cultes, était trop exiguë pour laisser entrer tous les pèlerins. Plus de 150 personnes ont dû rester à l’extérieur, suivant les prédications depuis le parvis.</w:t>
      </w:r>
    </w:p>
    <w:p w14:paraId="7671F044" w14:textId="77777777" w:rsidR="00173FB8" w:rsidRPr="00173FB8" w:rsidRDefault="00173FB8" w:rsidP="00173FB8">
      <w:pPr>
        <w:jc w:val="both"/>
        <w:rPr>
          <w:rFonts w:cstheme="minorHAnsi"/>
          <w:shd w:val="clear" w:color="auto" w:fill="FFFFFF"/>
        </w:rPr>
      </w:pPr>
    </w:p>
    <w:p w14:paraId="0C1B4556" w14:textId="77777777" w:rsidR="00173FB8" w:rsidRPr="00173FB8" w:rsidRDefault="00173FB8" w:rsidP="00173FB8">
      <w:pPr>
        <w:jc w:val="both"/>
        <w:rPr>
          <w:rFonts w:cstheme="minorHAnsi"/>
          <w:b/>
          <w:bCs/>
        </w:rPr>
      </w:pPr>
      <w:r w:rsidRPr="00173FB8">
        <w:rPr>
          <w:rFonts w:cstheme="minorHAnsi"/>
          <w:b/>
          <w:bCs/>
        </w:rPr>
        <w:t>Célébrer et partager dans un environnement inhabituel</w:t>
      </w:r>
    </w:p>
    <w:p w14:paraId="0D3FA5A0" w14:textId="61B16977" w:rsidR="00173FB8" w:rsidRPr="00173FB8" w:rsidRDefault="00173FB8" w:rsidP="00173FB8">
      <w:pPr>
        <w:jc w:val="both"/>
        <w:rPr>
          <w:rFonts w:cstheme="minorHAnsi"/>
          <w:shd w:val="clear" w:color="auto" w:fill="FFFFFF"/>
        </w:rPr>
      </w:pPr>
      <w:r w:rsidRPr="00173FB8">
        <w:rPr>
          <w:rFonts w:cstheme="minorHAnsi"/>
          <w:shd w:val="clear" w:color="auto" w:fill="FFFFFF"/>
        </w:rPr>
        <w:t>Construit comme halle d’exposition, le Forum de l’Arc dispose de surfaces modulaires et la petite équipe à sa tête assure de nombreux services pour permettre d’adapter les locaux aux besoins. « Nous sommes à l’écoute de nos clients et nous mettons en place des solutions sur mesure » explique Catherine Hahn. A l’occasion de ce congrès, une scène avait été dressée pour accueillir les prédicateurs et poursuivre les offices. Les fidèles ont partagé des repas à base de ragoût épicé (</w:t>
      </w:r>
      <w:proofErr w:type="spellStart"/>
      <w:r w:rsidRPr="00173FB8">
        <w:rPr>
          <w:rFonts w:cstheme="minorHAnsi"/>
          <w:shd w:val="clear" w:color="auto" w:fill="FFFFFF"/>
        </w:rPr>
        <w:t>wat</w:t>
      </w:r>
      <w:proofErr w:type="spellEnd"/>
      <w:r w:rsidRPr="00173FB8">
        <w:rPr>
          <w:rFonts w:cstheme="minorHAnsi"/>
          <w:shd w:val="clear" w:color="auto" w:fill="FFFFFF"/>
        </w:rPr>
        <w:t>), de légumes croquants et de riz disposés sur l'</w:t>
      </w:r>
      <w:r w:rsidRPr="00173FB8">
        <w:rPr>
          <w:rFonts w:cstheme="minorHAnsi"/>
        </w:rPr>
        <w:t>injera</w:t>
      </w:r>
      <w:r w:rsidRPr="00173FB8">
        <w:rPr>
          <w:rFonts w:cstheme="minorHAnsi"/>
          <w:shd w:val="clear" w:color="auto" w:fill="FFFFFF"/>
        </w:rPr>
        <w:t xml:space="preserve">, une délicieuse galette entre pita du Moyen-Orient et crêpe bretonne.  </w:t>
      </w:r>
    </w:p>
    <w:p w14:paraId="5DC19323" w14:textId="77777777" w:rsidR="00173FB8" w:rsidRPr="00173FB8" w:rsidRDefault="00173FB8" w:rsidP="00173FB8">
      <w:pPr>
        <w:jc w:val="both"/>
        <w:rPr>
          <w:rFonts w:cstheme="minorHAnsi"/>
          <w:shd w:val="clear" w:color="auto" w:fill="FFFFFF"/>
        </w:rPr>
      </w:pPr>
    </w:p>
    <w:p w14:paraId="11045C0C" w14:textId="77777777" w:rsidR="00173FB8" w:rsidRDefault="00173FB8">
      <w:pPr>
        <w:spacing w:after="160" w:line="259" w:lineRule="auto"/>
        <w:rPr>
          <w:rFonts w:cstheme="minorHAnsi"/>
          <w:b/>
          <w:bCs/>
          <w:shd w:val="clear" w:color="auto" w:fill="FFFFFF"/>
        </w:rPr>
      </w:pPr>
      <w:r>
        <w:rPr>
          <w:rFonts w:cstheme="minorHAnsi"/>
          <w:b/>
          <w:bCs/>
          <w:shd w:val="clear" w:color="auto" w:fill="FFFFFF"/>
        </w:rPr>
        <w:br w:type="page"/>
      </w:r>
    </w:p>
    <w:p w14:paraId="50247115" w14:textId="77777777" w:rsidR="00173FB8" w:rsidRDefault="00173FB8" w:rsidP="00173FB8">
      <w:pPr>
        <w:jc w:val="both"/>
        <w:rPr>
          <w:rFonts w:cstheme="minorHAnsi"/>
          <w:b/>
          <w:bCs/>
          <w:shd w:val="clear" w:color="auto" w:fill="FFFFFF"/>
        </w:rPr>
      </w:pPr>
    </w:p>
    <w:p w14:paraId="763C01F3" w14:textId="77777777" w:rsidR="00173FB8" w:rsidRDefault="00173FB8" w:rsidP="00173FB8">
      <w:pPr>
        <w:jc w:val="both"/>
        <w:rPr>
          <w:rFonts w:cstheme="minorHAnsi"/>
          <w:b/>
          <w:bCs/>
          <w:shd w:val="clear" w:color="auto" w:fill="FFFFFF"/>
        </w:rPr>
      </w:pPr>
    </w:p>
    <w:p w14:paraId="66367F67" w14:textId="21132340" w:rsidR="00173FB8" w:rsidRPr="00173FB8" w:rsidRDefault="00173FB8" w:rsidP="00173FB8">
      <w:pPr>
        <w:jc w:val="both"/>
        <w:rPr>
          <w:rFonts w:cstheme="minorHAnsi"/>
          <w:b/>
          <w:bCs/>
          <w:shd w:val="clear" w:color="auto" w:fill="FFFFFF"/>
        </w:rPr>
      </w:pPr>
      <w:r w:rsidRPr="00173FB8">
        <w:rPr>
          <w:rFonts w:cstheme="minorHAnsi"/>
          <w:b/>
          <w:bCs/>
          <w:shd w:val="clear" w:color="auto" w:fill="FFFFFF"/>
        </w:rPr>
        <w:t>Une manifestation à réitérer</w:t>
      </w:r>
    </w:p>
    <w:p w14:paraId="53C27C84" w14:textId="7723ADDA" w:rsidR="00173FB8" w:rsidRDefault="00173FB8" w:rsidP="00173FB8">
      <w:pPr>
        <w:jc w:val="both"/>
        <w:rPr>
          <w:rFonts w:cstheme="minorHAnsi"/>
          <w:shd w:val="clear" w:color="auto" w:fill="FFFFFF"/>
        </w:rPr>
      </w:pPr>
      <w:r w:rsidRPr="00173FB8">
        <w:rPr>
          <w:rFonts w:cstheme="minorHAnsi"/>
          <w:shd w:val="clear" w:color="auto" w:fill="FFFFFF"/>
        </w:rPr>
        <w:t xml:space="preserve">Si les organisateurs se sont montrés très satisfaits au point de déjà planifier un prochain congrès à Moutier, cette manifestation a également été remarquée en ville. Catherine Hahn continue : « Il suffisait d’écouter les </w:t>
      </w:r>
      <w:proofErr w:type="spellStart"/>
      <w:proofErr w:type="gramStart"/>
      <w:r w:rsidRPr="00173FB8">
        <w:rPr>
          <w:rFonts w:cstheme="minorHAnsi"/>
          <w:shd w:val="clear" w:color="auto" w:fill="FFFFFF"/>
        </w:rPr>
        <w:t>prévôtois</w:t>
      </w:r>
      <w:proofErr w:type="spellEnd"/>
      <w:proofErr w:type="gramEnd"/>
      <w:r w:rsidRPr="00173FB8">
        <w:rPr>
          <w:rFonts w:cstheme="minorHAnsi"/>
          <w:shd w:val="clear" w:color="auto" w:fill="FFFFFF"/>
        </w:rPr>
        <w:t xml:space="preserve"> dimanche matin parler de « cette foule habillée de blanc (le voile traditionnel enveloppant hommes et femmes lors des cultes), souriante, chantant doucement comme un bercement » pour comprendre l’émotion qui nous a tous étreints en les voyant marcher entre l’église et le forum. Merci aux Erythréens de nous avoir faire vivre un moment d’allégresse et à bientôt ».</w:t>
      </w:r>
    </w:p>
    <w:p w14:paraId="2ED177A9" w14:textId="34E864CA" w:rsidR="00173FB8" w:rsidRDefault="00173FB8" w:rsidP="00173FB8">
      <w:pPr>
        <w:jc w:val="both"/>
        <w:rPr>
          <w:rFonts w:cstheme="minorHAnsi"/>
          <w:shd w:val="clear" w:color="auto" w:fill="FFFFFF"/>
        </w:rPr>
      </w:pPr>
    </w:p>
    <w:p w14:paraId="526F5D6B" w14:textId="155FA904" w:rsidR="00173FB8" w:rsidRDefault="00173FB8" w:rsidP="00173FB8">
      <w:pPr>
        <w:jc w:val="both"/>
        <w:rPr>
          <w:rFonts w:cstheme="minorHAnsi"/>
          <w:shd w:val="clear" w:color="auto" w:fill="FFFFFF"/>
        </w:rPr>
      </w:pPr>
    </w:p>
    <w:p w14:paraId="11E3BB73" w14:textId="674D0129" w:rsidR="00173FB8" w:rsidRPr="00173FB8" w:rsidRDefault="00173FB8" w:rsidP="00173FB8">
      <w:pPr>
        <w:jc w:val="both"/>
        <w:rPr>
          <w:rFonts w:cstheme="minorHAnsi"/>
          <w:shd w:val="clear" w:color="auto" w:fill="FFFFFF"/>
        </w:rPr>
      </w:pPr>
      <w:r>
        <w:rPr>
          <w:rFonts w:cstheme="minorHAnsi"/>
          <w:shd w:val="clear" w:color="auto" w:fill="FFFFFF"/>
        </w:rPr>
        <w:t xml:space="preserve">Images </w:t>
      </w:r>
    </w:p>
    <w:p w14:paraId="077BAA7E" w14:textId="26343BD9" w:rsidR="002D4356" w:rsidRDefault="005720C4" w:rsidP="00173FB8">
      <w:pPr>
        <w:jc w:val="both"/>
        <w:rPr>
          <w:rFonts w:cstheme="minorHAnsi"/>
          <w:shd w:val="clear" w:color="auto" w:fill="FFFFFF"/>
        </w:rPr>
      </w:pPr>
      <w:r>
        <w:rPr>
          <w:rFonts w:cstheme="minorHAnsi"/>
          <w:shd w:val="clear" w:color="auto" w:fill="FFFFFF"/>
        </w:rPr>
        <w:t xml:space="preserve">Envoyées en haute résolution </w:t>
      </w:r>
      <w:r w:rsidR="002D4356">
        <w:rPr>
          <w:rFonts w:cstheme="minorHAnsi"/>
          <w:shd w:val="clear" w:color="auto" w:fill="FFFFFF"/>
        </w:rPr>
        <w:t xml:space="preserve">disponibles ici : </w:t>
      </w:r>
    </w:p>
    <w:p w14:paraId="672FB595" w14:textId="57E69C3C" w:rsidR="00173FB8" w:rsidRDefault="002D4356" w:rsidP="00173FB8">
      <w:pPr>
        <w:jc w:val="both"/>
        <w:rPr>
          <w:rFonts w:cstheme="minorHAnsi"/>
          <w:shd w:val="clear" w:color="auto" w:fill="FFFFFF"/>
        </w:rPr>
      </w:pPr>
      <w:hyperlink r:id="rId7" w:history="1">
        <w:r w:rsidRPr="003528E6">
          <w:rPr>
            <w:rStyle w:val="Lienhypertexte"/>
            <w:rFonts w:cstheme="minorHAnsi"/>
            <w:shd w:val="clear" w:color="auto" w:fill="FFFFFF"/>
          </w:rPr>
          <w:t>https://www.dropbox.com/s</w:t>
        </w:r>
        <w:r w:rsidRPr="003528E6">
          <w:rPr>
            <w:rStyle w:val="Lienhypertexte"/>
            <w:rFonts w:cstheme="minorHAnsi"/>
            <w:shd w:val="clear" w:color="auto" w:fill="FFFFFF"/>
          </w:rPr>
          <w:t>/</w:t>
        </w:r>
        <w:r w:rsidRPr="003528E6">
          <w:rPr>
            <w:rStyle w:val="Lienhypertexte"/>
            <w:rFonts w:cstheme="minorHAnsi"/>
            <w:shd w:val="clear" w:color="auto" w:fill="FFFFFF"/>
          </w:rPr>
          <w:t>kdfljzkv2e6pazd/fde_ee3.zip?dl=0</w:t>
        </w:r>
      </w:hyperlink>
    </w:p>
    <w:p w14:paraId="495AFA57" w14:textId="77777777" w:rsidR="002D4356" w:rsidRDefault="002D4356" w:rsidP="00173FB8">
      <w:pPr>
        <w:jc w:val="both"/>
        <w:rPr>
          <w:rFonts w:cstheme="minorHAnsi"/>
          <w:shd w:val="clear" w:color="auto" w:fill="FFFFFF"/>
        </w:rPr>
      </w:pPr>
    </w:p>
    <w:p w14:paraId="7F47EE59" w14:textId="4D781C93" w:rsidR="005720C4" w:rsidRPr="00173FB8" w:rsidRDefault="005720C4" w:rsidP="00173FB8">
      <w:pPr>
        <w:jc w:val="both"/>
        <w:rPr>
          <w:rFonts w:cstheme="minorHAnsi"/>
          <w:shd w:val="clear" w:color="auto" w:fill="FFFFFF"/>
        </w:rPr>
      </w:pPr>
      <w:r>
        <w:rPr>
          <w:rFonts w:cstheme="minorHAnsi"/>
          <w:noProof/>
          <w:shd w:val="clear" w:color="auto" w:fill="FFFFFF"/>
        </w:rPr>
        <w:drawing>
          <wp:inline distT="0" distB="0" distL="0" distR="0" wp14:anchorId="5E0FF9D6" wp14:editId="40923FEC">
            <wp:extent cx="2607129" cy="1405677"/>
            <wp:effectExtent l="0" t="0" r="3175" b="444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67062" cy="1437991"/>
                    </a:xfrm>
                    <a:prstGeom prst="rect">
                      <a:avLst/>
                    </a:prstGeom>
                    <a:noFill/>
                    <a:ln>
                      <a:noFill/>
                    </a:ln>
                  </pic:spPr>
                </pic:pic>
              </a:graphicData>
            </a:graphic>
          </wp:inline>
        </w:drawing>
      </w:r>
      <w:bookmarkStart w:id="0" w:name="_GoBack"/>
      <w:bookmarkEnd w:id="0"/>
    </w:p>
    <w:p w14:paraId="2C5608F8" w14:textId="25888DDB" w:rsidR="00173FB8" w:rsidRDefault="005720C4" w:rsidP="00173FB8">
      <w:pPr>
        <w:jc w:val="both"/>
        <w:rPr>
          <w:rFonts w:cstheme="minorHAnsi"/>
          <w:shd w:val="clear" w:color="auto" w:fill="FFFFFF"/>
        </w:rPr>
      </w:pPr>
      <w:r>
        <w:rPr>
          <w:rFonts w:cstheme="minorHAnsi"/>
          <w:shd w:val="clear" w:color="auto" w:fill="FFFFFF"/>
        </w:rPr>
        <w:t>Fda_ee1</w:t>
      </w:r>
    </w:p>
    <w:p w14:paraId="02B6BEB6" w14:textId="37BF0FC7" w:rsidR="005720C4" w:rsidRDefault="005720C4" w:rsidP="00173FB8">
      <w:pPr>
        <w:jc w:val="both"/>
        <w:rPr>
          <w:rFonts w:cstheme="minorHAnsi"/>
          <w:shd w:val="clear" w:color="auto" w:fill="FFFFFF"/>
        </w:rPr>
      </w:pPr>
    </w:p>
    <w:p w14:paraId="37CD1FF6" w14:textId="534FE29A" w:rsidR="005720C4" w:rsidRDefault="005720C4" w:rsidP="00173FB8">
      <w:pPr>
        <w:jc w:val="both"/>
        <w:rPr>
          <w:rFonts w:cstheme="minorHAnsi"/>
          <w:shd w:val="clear" w:color="auto" w:fill="FFFFFF"/>
        </w:rPr>
      </w:pPr>
    </w:p>
    <w:p w14:paraId="3AB51DAA" w14:textId="293AB4A4" w:rsidR="005720C4" w:rsidRPr="00173FB8" w:rsidRDefault="005720C4" w:rsidP="00173FB8">
      <w:pPr>
        <w:jc w:val="both"/>
        <w:rPr>
          <w:rFonts w:cstheme="minorHAnsi"/>
          <w:shd w:val="clear" w:color="auto" w:fill="FFFFFF"/>
        </w:rPr>
      </w:pPr>
      <w:r>
        <w:rPr>
          <w:rFonts w:cstheme="minorHAnsi"/>
          <w:noProof/>
          <w:shd w:val="clear" w:color="auto" w:fill="FFFFFF"/>
        </w:rPr>
        <w:drawing>
          <wp:inline distT="0" distB="0" distL="0" distR="0" wp14:anchorId="2957308B" wp14:editId="7B8C211B">
            <wp:extent cx="2606675" cy="1443446"/>
            <wp:effectExtent l="0" t="0" r="3175" b="444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87794" cy="1488366"/>
                    </a:xfrm>
                    <a:prstGeom prst="rect">
                      <a:avLst/>
                    </a:prstGeom>
                    <a:noFill/>
                    <a:ln>
                      <a:noFill/>
                    </a:ln>
                  </pic:spPr>
                </pic:pic>
              </a:graphicData>
            </a:graphic>
          </wp:inline>
        </w:drawing>
      </w:r>
    </w:p>
    <w:p w14:paraId="7BA2E4E3" w14:textId="49168563" w:rsidR="00173FB8" w:rsidRDefault="005720C4" w:rsidP="00173FB8">
      <w:pPr>
        <w:jc w:val="both"/>
        <w:rPr>
          <w:rFonts w:cstheme="minorHAnsi"/>
          <w:shd w:val="clear" w:color="auto" w:fill="FFFFFF"/>
        </w:rPr>
      </w:pPr>
      <w:r>
        <w:rPr>
          <w:rFonts w:cstheme="minorHAnsi"/>
          <w:shd w:val="clear" w:color="auto" w:fill="FFFFFF"/>
        </w:rPr>
        <w:t>Fda_ee2</w:t>
      </w:r>
    </w:p>
    <w:p w14:paraId="0007F232" w14:textId="2D7FAD7A" w:rsidR="005720C4" w:rsidRDefault="005720C4" w:rsidP="00173FB8">
      <w:pPr>
        <w:jc w:val="both"/>
        <w:rPr>
          <w:rFonts w:cstheme="minorHAnsi"/>
          <w:shd w:val="clear" w:color="auto" w:fill="FFFFFF"/>
        </w:rPr>
      </w:pPr>
    </w:p>
    <w:p w14:paraId="162EE9C7" w14:textId="31F1A1EB" w:rsidR="005720C4" w:rsidRDefault="005720C4" w:rsidP="00173FB8">
      <w:pPr>
        <w:jc w:val="both"/>
        <w:rPr>
          <w:rFonts w:cstheme="minorHAnsi"/>
          <w:shd w:val="clear" w:color="auto" w:fill="FFFFFF"/>
        </w:rPr>
      </w:pPr>
    </w:p>
    <w:p w14:paraId="64C49BF0" w14:textId="3AE52B2E" w:rsidR="005720C4" w:rsidRPr="00173FB8" w:rsidRDefault="005720C4" w:rsidP="00173FB8">
      <w:pPr>
        <w:jc w:val="both"/>
        <w:rPr>
          <w:rFonts w:cstheme="minorHAnsi"/>
          <w:shd w:val="clear" w:color="auto" w:fill="FFFFFF"/>
        </w:rPr>
      </w:pPr>
      <w:r>
        <w:rPr>
          <w:rFonts w:cstheme="minorHAnsi"/>
          <w:noProof/>
          <w:shd w:val="clear" w:color="auto" w:fill="FFFFFF"/>
        </w:rPr>
        <w:drawing>
          <wp:inline distT="0" distB="0" distL="0" distR="0" wp14:anchorId="5FC401A3" wp14:editId="655C6104">
            <wp:extent cx="2645229" cy="1169922"/>
            <wp:effectExtent l="0" t="0" r="317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63868" cy="1222393"/>
                    </a:xfrm>
                    <a:prstGeom prst="rect">
                      <a:avLst/>
                    </a:prstGeom>
                    <a:noFill/>
                    <a:ln>
                      <a:noFill/>
                    </a:ln>
                  </pic:spPr>
                </pic:pic>
              </a:graphicData>
            </a:graphic>
          </wp:inline>
        </w:drawing>
      </w:r>
    </w:p>
    <w:p w14:paraId="3333CDA7" w14:textId="394E7FC0" w:rsidR="00173FB8" w:rsidRPr="00173FB8" w:rsidRDefault="005720C4" w:rsidP="00173FB8">
      <w:pPr>
        <w:jc w:val="both"/>
        <w:rPr>
          <w:rFonts w:cstheme="minorHAnsi"/>
          <w:shd w:val="clear" w:color="auto" w:fill="FFFFFF"/>
        </w:rPr>
      </w:pPr>
      <w:r>
        <w:rPr>
          <w:rFonts w:cstheme="minorHAnsi"/>
          <w:shd w:val="clear" w:color="auto" w:fill="FFFFFF"/>
        </w:rPr>
        <w:t>Fda_ee3</w:t>
      </w:r>
    </w:p>
    <w:p w14:paraId="65655CCD" w14:textId="77777777" w:rsidR="00173FB8" w:rsidRPr="00173FB8" w:rsidRDefault="00173FB8" w:rsidP="00173FB8">
      <w:pPr>
        <w:jc w:val="both"/>
        <w:rPr>
          <w:rFonts w:cstheme="minorHAnsi"/>
          <w:shd w:val="clear" w:color="auto" w:fill="FFFFFF"/>
        </w:rPr>
      </w:pPr>
    </w:p>
    <w:p w14:paraId="7CA61C34" w14:textId="26D5E8D0" w:rsidR="00173FB8" w:rsidRDefault="00173FB8" w:rsidP="00173FB8">
      <w:pPr>
        <w:jc w:val="both"/>
        <w:rPr>
          <w:rFonts w:cstheme="minorHAnsi"/>
        </w:rPr>
      </w:pPr>
    </w:p>
    <w:p w14:paraId="77512889" w14:textId="77777777" w:rsidR="005720C4" w:rsidRPr="00173FB8" w:rsidRDefault="005720C4" w:rsidP="00173FB8">
      <w:pPr>
        <w:jc w:val="both"/>
        <w:rPr>
          <w:rFonts w:cstheme="minorHAnsi"/>
        </w:rPr>
      </w:pPr>
    </w:p>
    <w:p w14:paraId="1502A3A5" w14:textId="77777777" w:rsidR="005720C4" w:rsidRDefault="005720C4" w:rsidP="005720C4">
      <w:pPr>
        <w:jc w:val="right"/>
      </w:pPr>
      <w:r>
        <w:t xml:space="preserve">Pour toute question relative à cet événement au Forum de l’Arc, n’hésitez pas à contacter </w:t>
      </w:r>
    </w:p>
    <w:p w14:paraId="0E5728AF" w14:textId="7E47E2D4" w:rsidR="0000071F" w:rsidRPr="005720C4" w:rsidRDefault="005720C4" w:rsidP="005720C4">
      <w:pPr>
        <w:jc w:val="right"/>
        <w:rPr>
          <w:lang w:val="en-GB"/>
        </w:rPr>
      </w:pPr>
      <w:r w:rsidRPr="005720C4">
        <w:rPr>
          <w:lang w:val="en-GB"/>
        </w:rPr>
        <w:t>Catherine Hahn</w:t>
      </w:r>
      <w:r>
        <w:rPr>
          <w:lang w:val="en-GB"/>
        </w:rPr>
        <w:t xml:space="preserve">, </w:t>
      </w:r>
      <w:r w:rsidRPr="005720C4">
        <w:rPr>
          <w:lang w:val="en-GB"/>
        </w:rPr>
        <w:t xml:space="preserve">079 914 26 25, </w:t>
      </w:r>
      <w:hyperlink r:id="rId11" w:history="1">
        <w:r w:rsidRPr="005720C4">
          <w:rPr>
            <w:rStyle w:val="Lienhypertexte"/>
            <w:lang w:val="en-GB"/>
          </w:rPr>
          <w:t>catherine.hahn@forum-arc.ch</w:t>
        </w:r>
      </w:hyperlink>
      <w:r w:rsidRPr="005720C4">
        <w:rPr>
          <w:lang w:val="en-GB"/>
        </w:rPr>
        <w:t xml:space="preserve"> </w:t>
      </w:r>
    </w:p>
    <w:sectPr w:rsidR="0000071F" w:rsidRPr="005720C4">
      <w:headerReference w:type="default" r:id="rId1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D7198B" w14:textId="77777777" w:rsidR="00CE7C0E" w:rsidRDefault="00CE7C0E" w:rsidP="0000071F">
      <w:r>
        <w:separator/>
      </w:r>
    </w:p>
  </w:endnote>
  <w:endnote w:type="continuationSeparator" w:id="0">
    <w:p w14:paraId="0A83E942" w14:textId="77777777" w:rsidR="00CE7C0E" w:rsidRDefault="00CE7C0E" w:rsidP="00000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ova">
    <w:altName w:val="Arial Nova"/>
    <w:charset w:val="00"/>
    <w:family w:val="swiss"/>
    <w:pitch w:val="variable"/>
    <w:sig w:usb0="0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Nirmala UI Semilight">
    <w:panose1 w:val="020B0402040204020203"/>
    <w:charset w:val="00"/>
    <w:family w:val="swiss"/>
    <w:pitch w:val="variable"/>
    <w:sig w:usb0="80FF8023" w:usb1="00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lledutableau"/>
      <w:tblW w:w="9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8"/>
      <w:gridCol w:w="4495"/>
    </w:tblGrid>
    <w:tr w:rsidR="0000071F" w:rsidRPr="0000071F" w14:paraId="6023B683" w14:textId="77777777" w:rsidTr="00D8249E">
      <w:trPr>
        <w:trHeight w:val="285"/>
      </w:trPr>
      <w:tc>
        <w:tcPr>
          <w:tcW w:w="9163" w:type="dxa"/>
          <w:gridSpan w:val="2"/>
        </w:tcPr>
        <w:p w14:paraId="10A68AB3" w14:textId="77777777" w:rsidR="0000071F" w:rsidRPr="0000071F" w:rsidRDefault="0000071F" w:rsidP="0000071F">
          <w:pPr>
            <w:pStyle w:val="Pieddepage"/>
            <w:jc w:val="center"/>
            <w:rPr>
              <w:rFonts w:ascii="Nirmala UI Semilight" w:hAnsi="Nirmala UI Semilight" w:cs="Nirmala UI Semilight"/>
              <w:b/>
              <w:color w:val="2C5452"/>
              <w:sz w:val="18"/>
              <w:szCs w:val="18"/>
              <w:lang w:val="de-CH"/>
            </w:rPr>
          </w:pPr>
        </w:p>
      </w:tc>
    </w:tr>
    <w:tr w:rsidR="0000071F" w:rsidRPr="0000071F" w14:paraId="6995E409" w14:textId="77777777" w:rsidTr="00D8249E">
      <w:trPr>
        <w:trHeight w:val="241"/>
      </w:trPr>
      <w:tc>
        <w:tcPr>
          <w:tcW w:w="4668" w:type="dxa"/>
        </w:tcPr>
        <w:p w14:paraId="551DB65A" w14:textId="77777777" w:rsidR="0000071F" w:rsidRPr="00991509" w:rsidRDefault="0000071F" w:rsidP="00D8249E">
          <w:pPr>
            <w:pStyle w:val="Pieddepage"/>
            <w:jc w:val="right"/>
            <w:rPr>
              <w:rFonts w:asciiTheme="majorHAnsi" w:hAnsiTheme="majorHAnsi" w:cstheme="majorHAnsi"/>
              <w:sz w:val="18"/>
              <w:szCs w:val="18"/>
            </w:rPr>
          </w:pPr>
          <w:proofErr w:type="gramStart"/>
          <w:r w:rsidRPr="00991509">
            <w:rPr>
              <w:rFonts w:asciiTheme="majorHAnsi" w:hAnsiTheme="majorHAnsi" w:cstheme="majorHAnsi"/>
              <w:sz w:val="18"/>
              <w:szCs w:val="18"/>
            </w:rPr>
            <w:t>rue</w:t>
          </w:r>
          <w:proofErr w:type="gramEnd"/>
          <w:r w:rsidRPr="00991509">
            <w:rPr>
              <w:rFonts w:asciiTheme="majorHAnsi" w:hAnsiTheme="majorHAnsi" w:cstheme="majorHAnsi"/>
              <w:sz w:val="18"/>
              <w:szCs w:val="18"/>
            </w:rPr>
            <w:t xml:space="preserve"> Industrielle 98</w:t>
          </w:r>
        </w:p>
      </w:tc>
      <w:tc>
        <w:tcPr>
          <w:tcW w:w="4494" w:type="dxa"/>
        </w:tcPr>
        <w:p w14:paraId="6FE970B6" w14:textId="77777777" w:rsidR="0000071F" w:rsidRPr="00991509" w:rsidRDefault="0000071F" w:rsidP="00372B0A">
          <w:pPr>
            <w:pStyle w:val="Pieddepage"/>
            <w:jc w:val="both"/>
            <w:rPr>
              <w:rFonts w:asciiTheme="majorHAnsi" w:hAnsiTheme="majorHAnsi" w:cstheme="majorHAnsi"/>
              <w:sz w:val="18"/>
              <w:szCs w:val="18"/>
            </w:rPr>
          </w:pPr>
          <w:r w:rsidRPr="00991509">
            <w:rPr>
              <w:rFonts w:asciiTheme="majorHAnsi" w:hAnsiTheme="majorHAnsi" w:cstheme="majorHAnsi"/>
              <w:sz w:val="18"/>
              <w:szCs w:val="18"/>
            </w:rPr>
            <w:t>+ 41 32</w:t>
          </w:r>
          <w:r w:rsidR="00991509" w:rsidRPr="00991509">
            <w:rPr>
              <w:rFonts w:asciiTheme="majorHAnsi" w:hAnsiTheme="majorHAnsi" w:cstheme="majorHAnsi"/>
              <w:sz w:val="18"/>
              <w:szCs w:val="18"/>
            </w:rPr>
            <w:t> </w:t>
          </w:r>
          <w:r w:rsidRPr="00991509">
            <w:rPr>
              <w:rFonts w:asciiTheme="majorHAnsi" w:hAnsiTheme="majorHAnsi" w:cstheme="majorHAnsi"/>
              <w:sz w:val="18"/>
              <w:szCs w:val="18"/>
            </w:rPr>
            <w:t>49</w:t>
          </w:r>
          <w:r w:rsidR="00991509" w:rsidRPr="00991509">
            <w:rPr>
              <w:rFonts w:asciiTheme="majorHAnsi" w:hAnsiTheme="majorHAnsi" w:cstheme="majorHAnsi"/>
              <w:sz w:val="18"/>
              <w:szCs w:val="18"/>
            </w:rPr>
            <w:t>3 17 39</w:t>
          </w:r>
        </w:p>
      </w:tc>
    </w:tr>
    <w:tr w:rsidR="0000071F" w:rsidRPr="0000071F" w14:paraId="35AB139E" w14:textId="77777777" w:rsidTr="00D8249E">
      <w:trPr>
        <w:trHeight w:val="232"/>
      </w:trPr>
      <w:tc>
        <w:tcPr>
          <w:tcW w:w="4668" w:type="dxa"/>
        </w:tcPr>
        <w:p w14:paraId="365A1918" w14:textId="77777777" w:rsidR="0000071F" w:rsidRPr="00991509" w:rsidRDefault="0000071F" w:rsidP="00D8249E">
          <w:pPr>
            <w:pStyle w:val="Pieddepage"/>
            <w:jc w:val="right"/>
            <w:rPr>
              <w:rFonts w:asciiTheme="majorHAnsi" w:hAnsiTheme="majorHAnsi" w:cstheme="majorHAnsi"/>
              <w:sz w:val="18"/>
              <w:szCs w:val="18"/>
            </w:rPr>
          </w:pPr>
          <w:r w:rsidRPr="00991509">
            <w:rPr>
              <w:rFonts w:asciiTheme="majorHAnsi" w:hAnsiTheme="majorHAnsi" w:cstheme="majorHAnsi"/>
              <w:sz w:val="18"/>
              <w:szCs w:val="18"/>
            </w:rPr>
            <w:t>2740 Moutier</w:t>
          </w:r>
        </w:p>
      </w:tc>
      <w:tc>
        <w:tcPr>
          <w:tcW w:w="4494" w:type="dxa"/>
        </w:tcPr>
        <w:p w14:paraId="39816FCE" w14:textId="77777777" w:rsidR="0000071F" w:rsidRPr="00991509" w:rsidRDefault="00CE7C0E" w:rsidP="00372B0A">
          <w:pPr>
            <w:pStyle w:val="Pieddepage"/>
            <w:jc w:val="both"/>
            <w:rPr>
              <w:rFonts w:asciiTheme="majorHAnsi" w:hAnsiTheme="majorHAnsi" w:cstheme="majorHAnsi"/>
              <w:sz w:val="18"/>
              <w:szCs w:val="18"/>
            </w:rPr>
          </w:pPr>
          <w:hyperlink r:id="rId1" w:history="1">
            <w:r w:rsidR="00991509" w:rsidRPr="00991509">
              <w:rPr>
                <w:rStyle w:val="Lienhypertexte"/>
                <w:rFonts w:asciiTheme="majorHAnsi" w:hAnsiTheme="majorHAnsi" w:cstheme="majorHAnsi"/>
                <w:sz w:val="18"/>
                <w:szCs w:val="18"/>
              </w:rPr>
              <w:t>catherine.hahn@forum-arc.ch</w:t>
            </w:r>
          </w:hyperlink>
          <w:r w:rsidR="0000071F" w:rsidRPr="00991509">
            <w:rPr>
              <w:rFonts w:asciiTheme="majorHAnsi" w:hAnsiTheme="majorHAnsi" w:cstheme="majorHAnsi"/>
              <w:color w:val="2C5452"/>
              <w:sz w:val="18"/>
              <w:szCs w:val="18"/>
            </w:rPr>
            <w:t xml:space="preserve"> </w:t>
          </w:r>
        </w:p>
      </w:tc>
    </w:tr>
  </w:tbl>
  <w:p w14:paraId="7F1C6FCF" w14:textId="77777777" w:rsidR="0000071F" w:rsidRPr="0000071F" w:rsidRDefault="0000071F" w:rsidP="0000071F">
    <w:pPr>
      <w:pStyle w:val="Pieddepage"/>
      <w:jc w:val="both"/>
      <w:rPr>
        <w:rFonts w:ascii="Nirmala UI Semilight" w:hAnsi="Nirmala UI Semilight" w:cs="Nirmala UI Semilight"/>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693A3D" w14:textId="77777777" w:rsidR="00CE7C0E" w:rsidRDefault="00CE7C0E" w:rsidP="0000071F">
      <w:r>
        <w:separator/>
      </w:r>
    </w:p>
  </w:footnote>
  <w:footnote w:type="continuationSeparator" w:id="0">
    <w:p w14:paraId="3972F09B" w14:textId="77777777" w:rsidR="00CE7C0E" w:rsidRDefault="00CE7C0E" w:rsidP="000007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18C36" w14:textId="77777777" w:rsidR="0000071F" w:rsidRDefault="00991509" w:rsidP="0000071F">
    <w:pPr>
      <w:pStyle w:val="En-tte"/>
      <w:jc w:val="center"/>
    </w:pPr>
    <w:r>
      <w:rPr>
        <w:noProof/>
      </w:rPr>
      <w:drawing>
        <wp:inline distT="0" distB="0" distL="0" distR="0" wp14:anchorId="05677EED" wp14:editId="6E7CF9A3">
          <wp:extent cx="3260272" cy="823693"/>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76146" cy="82770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690E52"/>
    <w:multiLevelType w:val="hybridMultilevel"/>
    <w:tmpl w:val="2416CFE6"/>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509"/>
    <w:rsid w:val="0000071F"/>
    <w:rsid w:val="00173FB8"/>
    <w:rsid w:val="002D4356"/>
    <w:rsid w:val="003E2E43"/>
    <w:rsid w:val="005720C4"/>
    <w:rsid w:val="00991509"/>
    <w:rsid w:val="009B2603"/>
    <w:rsid w:val="00B90BCD"/>
    <w:rsid w:val="00CE7C0E"/>
    <w:rsid w:val="00D8249E"/>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697512"/>
  <w15:chartTrackingRefBased/>
  <w15:docId w15:val="{333CDDBF-F8D1-4D09-9E73-773B6730C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3FB8"/>
    <w:pPr>
      <w:spacing w:after="0" w:line="240" w:lineRule="auto"/>
    </w:pPr>
    <w:rPr>
      <w:rFonts w:ascii="Arial Nova" w:hAnsi="Arial Nova"/>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00071F"/>
    <w:rPr>
      <w:rFonts w:ascii="Segoe UI" w:hAnsi="Segoe UI" w:cs="Segoe UI"/>
      <w:sz w:val="18"/>
      <w:szCs w:val="18"/>
    </w:rPr>
  </w:style>
  <w:style w:type="character" w:customStyle="1" w:styleId="TextedebullesCar">
    <w:name w:val="Texte de bulles Car"/>
    <w:basedOn w:val="Policepardfaut"/>
    <w:link w:val="Textedebulles"/>
    <w:uiPriority w:val="99"/>
    <w:semiHidden/>
    <w:rsid w:val="0000071F"/>
    <w:rPr>
      <w:rFonts w:ascii="Segoe UI" w:hAnsi="Segoe UI" w:cs="Segoe UI"/>
      <w:sz w:val="18"/>
      <w:szCs w:val="18"/>
    </w:rPr>
  </w:style>
  <w:style w:type="paragraph" w:styleId="En-tte">
    <w:name w:val="header"/>
    <w:basedOn w:val="Normal"/>
    <w:link w:val="En-tteCar"/>
    <w:uiPriority w:val="99"/>
    <w:unhideWhenUsed/>
    <w:rsid w:val="0000071F"/>
    <w:pPr>
      <w:tabs>
        <w:tab w:val="center" w:pos="4536"/>
        <w:tab w:val="right" w:pos="9072"/>
      </w:tabs>
    </w:pPr>
    <w:rPr>
      <w:rFonts w:asciiTheme="minorHAnsi" w:hAnsiTheme="minorHAnsi"/>
      <w:sz w:val="22"/>
      <w:szCs w:val="22"/>
    </w:rPr>
  </w:style>
  <w:style w:type="character" w:customStyle="1" w:styleId="En-tteCar">
    <w:name w:val="En-tête Car"/>
    <w:basedOn w:val="Policepardfaut"/>
    <w:link w:val="En-tte"/>
    <w:uiPriority w:val="99"/>
    <w:rsid w:val="0000071F"/>
  </w:style>
  <w:style w:type="paragraph" w:styleId="Pieddepage">
    <w:name w:val="footer"/>
    <w:basedOn w:val="Normal"/>
    <w:link w:val="PieddepageCar"/>
    <w:uiPriority w:val="99"/>
    <w:unhideWhenUsed/>
    <w:rsid w:val="0000071F"/>
    <w:pPr>
      <w:tabs>
        <w:tab w:val="center" w:pos="4536"/>
        <w:tab w:val="right" w:pos="9072"/>
      </w:tabs>
    </w:pPr>
    <w:rPr>
      <w:rFonts w:asciiTheme="minorHAnsi" w:hAnsiTheme="minorHAnsi"/>
      <w:sz w:val="22"/>
      <w:szCs w:val="22"/>
    </w:rPr>
  </w:style>
  <w:style w:type="character" w:customStyle="1" w:styleId="PieddepageCar">
    <w:name w:val="Pied de page Car"/>
    <w:basedOn w:val="Policepardfaut"/>
    <w:link w:val="Pieddepage"/>
    <w:uiPriority w:val="99"/>
    <w:rsid w:val="0000071F"/>
  </w:style>
  <w:style w:type="table" w:styleId="Grilledutableau">
    <w:name w:val="Table Grid"/>
    <w:basedOn w:val="TableauNormal"/>
    <w:uiPriority w:val="39"/>
    <w:rsid w:val="000007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00071F"/>
    <w:rPr>
      <w:color w:val="0563C1" w:themeColor="hyperlink"/>
      <w:u w:val="single"/>
    </w:rPr>
  </w:style>
  <w:style w:type="character" w:styleId="Mentionnonrsolue">
    <w:name w:val="Unresolved Mention"/>
    <w:basedOn w:val="Policepardfaut"/>
    <w:uiPriority w:val="99"/>
    <w:semiHidden/>
    <w:unhideWhenUsed/>
    <w:rsid w:val="0000071F"/>
    <w:rPr>
      <w:color w:val="605E5C"/>
      <w:shd w:val="clear" w:color="auto" w:fill="E1DFDD"/>
    </w:rPr>
  </w:style>
  <w:style w:type="paragraph" w:styleId="Paragraphedeliste">
    <w:name w:val="List Paragraph"/>
    <w:basedOn w:val="Normal"/>
    <w:uiPriority w:val="34"/>
    <w:qFormat/>
    <w:rsid w:val="003E2E43"/>
    <w:pPr>
      <w:spacing w:after="160" w:line="259" w:lineRule="auto"/>
      <w:ind w:left="720"/>
      <w:contextualSpacing/>
    </w:pPr>
    <w:rPr>
      <w:rFonts w:asciiTheme="minorHAnsi" w:hAnsiTheme="minorHAnsi"/>
      <w:sz w:val="22"/>
      <w:szCs w:val="22"/>
    </w:rPr>
  </w:style>
  <w:style w:type="character" w:styleId="Lienhypertextesuivivisit">
    <w:name w:val="FollowedHyperlink"/>
    <w:basedOn w:val="Policepardfaut"/>
    <w:uiPriority w:val="99"/>
    <w:semiHidden/>
    <w:unhideWhenUsed/>
    <w:rsid w:val="002D435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8236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dropbox.com/s/kdfljzkv2e6pazd/fde_ee3.zip?dl=0"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atherine.hahn@forum-arc.ch"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catherine.hahn@forum-arc.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the\Desktop\FORUM%20DE%20L'ARC%20-%20Papier%20ent&#234;te.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FORUM DE L'ARC - Papier entête</Template>
  <TotalTime>49</TotalTime>
  <Pages>2</Pages>
  <Words>648</Words>
  <Characters>3564</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Hahn</dc:creator>
  <cp:keywords/>
  <dc:description/>
  <cp:lastModifiedBy>Pierre-Yves Kohler</cp:lastModifiedBy>
  <cp:revision>4</cp:revision>
  <cp:lastPrinted>2019-05-18T05:18:00Z</cp:lastPrinted>
  <dcterms:created xsi:type="dcterms:W3CDTF">2019-05-18T05:03:00Z</dcterms:created>
  <dcterms:modified xsi:type="dcterms:W3CDTF">2019-07-05T12:14:00Z</dcterms:modified>
</cp:coreProperties>
</file>