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F35C24" w14:textId="2DFCD0FE" w:rsidR="000F655D" w:rsidRPr="00E11585" w:rsidRDefault="000F655D" w:rsidP="000F655D">
      <w:pPr>
        <w:tabs>
          <w:tab w:val="right" w:pos="9070"/>
        </w:tabs>
        <w:spacing w:after="0"/>
        <w:jc w:val="both"/>
        <w:rPr>
          <w:color w:val="808080" w:themeColor="background1" w:themeShade="80"/>
          <w:sz w:val="40"/>
          <w:szCs w:val="40"/>
        </w:rPr>
      </w:pPr>
      <w:r>
        <w:rPr>
          <w:color w:val="808080" w:themeColor="background1" w:themeShade="80"/>
          <w:sz w:val="40"/>
          <w:szCs w:val="40"/>
        </w:rPr>
        <w:t>Article</w:t>
      </w:r>
      <w:r w:rsidR="00382150">
        <w:rPr>
          <w:color w:val="808080" w:themeColor="background1" w:themeShade="80"/>
          <w:sz w:val="40"/>
          <w:szCs w:val="40"/>
        </w:rPr>
        <w:t xml:space="preserve"> court</w:t>
      </w:r>
      <w:r>
        <w:rPr>
          <w:color w:val="808080" w:themeColor="background1" w:themeShade="80"/>
          <w:sz w:val="40"/>
          <w:szCs w:val="40"/>
        </w:rPr>
        <w:t xml:space="preserve"> </w:t>
      </w:r>
    </w:p>
    <w:p w14:paraId="60229ABB" w14:textId="04A201BF" w:rsidR="000F655D" w:rsidRPr="004D3261" w:rsidRDefault="000F655D" w:rsidP="000F655D">
      <w:pPr>
        <w:tabs>
          <w:tab w:val="right" w:pos="9070"/>
        </w:tabs>
        <w:spacing w:after="0"/>
        <w:jc w:val="both"/>
      </w:pPr>
      <w:r w:rsidRPr="00E11585">
        <w:t>SIAMS 2024#</w:t>
      </w:r>
      <w:r>
        <w:t>TechNews</w:t>
      </w:r>
      <w:r>
        <w:rPr>
          <w:b/>
          <w:bCs/>
          <w:color w:val="808080" w:themeColor="background1" w:themeShade="80"/>
          <w:sz w:val="28"/>
          <w:szCs w:val="28"/>
        </w:rPr>
        <w:tab/>
      </w:r>
      <w:r w:rsidR="002D3F63">
        <w:t>20 octobre</w:t>
      </w:r>
      <w:r>
        <w:t xml:space="preserve"> </w:t>
      </w:r>
      <w:r w:rsidRPr="004D3261">
        <w:t>2023</w:t>
      </w:r>
    </w:p>
    <w:p w14:paraId="2A96E6FB" w14:textId="77777777" w:rsidR="000F655D" w:rsidRPr="004D3261" w:rsidRDefault="000F655D" w:rsidP="000F655D">
      <w:pPr>
        <w:spacing w:after="0"/>
        <w:rPr>
          <w:b/>
          <w:bCs/>
          <w:color w:val="2E74B5" w:themeColor="accent5" w:themeShade="BF"/>
          <w:sz w:val="28"/>
          <w:szCs w:val="28"/>
        </w:rPr>
      </w:pPr>
      <w:r w:rsidRPr="004D3261">
        <w:rPr>
          <w:b/>
          <w:bCs/>
          <w:color w:val="2E74B5" w:themeColor="accent5" w:themeShade="BF"/>
          <w:sz w:val="28"/>
          <w:szCs w:val="28"/>
        </w:rPr>
        <w:br/>
        <w:t>SIAMS 2024 : le plein d’exposants et d’énergie positive</w:t>
      </w:r>
    </w:p>
    <w:p w14:paraId="7A27E600" w14:textId="508446A1" w:rsidR="000F655D" w:rsidRPr="00D355A8" w:rsidRDefault="000F655D" w:rsidP="000F655D">
      <w:pPr>
        <w:spacing w:after="0"/>
        <w:jc w:val="both"/>
        <w:rPr>
          <w:i/>
          <w:iCs/>
        </w:rPr>
      </w:pPr>
      <w:r w:rsidRPr="004D3261">
        <w:rPr>
          <w:i/>
          <w:iCs/>
        </w:rPr>
        <w:t>Le SIAMS 2022 a été extraordinaire, tant les visiteurs que les exposants et les organisateurs en avaient tiré un bilan très positif. C’est sur cette base que les organisateurs ont décidé de construire la prochaine édition de la manifestation.</w:t>
      </w:r>
    </w:p>
    <w:p w14:paraId="67AF7E64" w14:textId="77777777" w:rsidR="000F655D" w:rsidRPr="00D355A8" w:rsidRDefault="000F655D" w:rsidP="000F655D">
      <w:pPr>
        <w:spacing w:after="0"/>
        <w:jc w:val="both"/>
        <w:rPr>
          <w:i/>
          <w:iCs/>
        </w:rPr>
      </w:pPr>
    </w:p>
    <w:p w14:paraId="5290ADD9" w14:textId="37B29799" w:rsidR="000F655D" w:rsidRPr="002D3F63" w:rsidRDefault="000F655D" w:rsidP="000F655D">
      <w:pPr>
        <w:spacing w:after="0"/>
        <w:jc w:val="both"/>
      </w:pPr>
      <w:r w:rsidRPr="002D3F63">
        <w:t xml:space="preserve">Les organisateurs avaient annoncé un taux de remplissage de plus de 96% le 14 juin juste avant l’ouverture des inscriptions et les quelques pourcents qui restaient ont été vendus très rapidement. Aujourd’hui, le salon </w:t>
      </w:r>
      <w:r w:rsidR="00657221" w:rsidRPr="002D3F63">
        <w:t>affiche</w:t>
      </w:r>
      <w:r w:rsidRPr="002D3F63">
        <w:t xml:space="preserve"> complet et plusieurs entreprises </w:t>
      </w:r>
      <w:r w:rsidR="00BB7F5D" w:rsidRPr="002D3F63">
        <w:t>sont s</w:t>
      </w:r>
      <w:r w:rsidRPr="002D3F63">
        <w:t xml:space="preserve">ur liste d’attente. Les surfaces et le nombre d’exposants </w:t>
      </w:r>
      <w:r w:rsidR="00BB7F5D" w:rsidRPr="002D3F63">
        <w:t xml:space="preserve">prévus pour 2024 </w:t>
      </w:r>
      <w:r w:rsidRPr="002D3F63">
        <w:t>sont donc identiques à l’édition record de 2022.</w:t>
      </w:r>
    </w:p>
    <w:p w14:paraId="136A50C6" w14:textId="77777777" w:rsidR="000F655D" w:rsidRPr="002D3F63" w:rsidRDefault="000F655D" w:rsidP="000F655D">
      <w:pPr>
        <w:spacing w:after="0"/>
        <w:jc w:val="both"/>
      </w:pPr>
    </w:p>
    <w:p w14:paraId="70A987D4" w14:textId="609A9E03" w:rsidR="000F655D" w:rsidRPr="002D3F63" w:rsidRDefault="00BB7F5D" w:rsidP="000F655D">
      <w:pPr>
        <w:spacing w:after="0"/>
        <w:jc w:val="both"/>
        <w:rPr>
          <w:b/>
          <w:bCs/>
        </w:rPr>
      </w:pPr>
      <w:r w:rsidRPr="002D3F63">
        <w:rPr>
          <w:b/>
          <w:bCs/>
        </w:rPr>
        <w:t>8,6 raisons de planifier votre visite au SIAMS du 16 au 19 avril 2024</w:t>
      </w:r>
    </w:p>
    <w:p w14:paraId="4724A880" w14:textId="220C889E" w:rsidR="00BB7F5D" w:rsidRPr="002D3F63" w:rsidRDefault="00BB7F5D" w:rsidP="00BB7F5D">
      <w:pPr>
        <w:spacing w:after="0"/>
      </w:pPr>
      <w:r w:rsidRPr="002D3F63">
        <w:t>1. Des rencontres en vrai, une qualité de contacts maximale</w:t>
      </w:r>
      <w:r w:rsidR="00657221" w:rsidRPr="002D3F63">
        <w:t>.</w:t>
      </w:r>
    </w:p>
    <w:p w14:paraId="64611C2D" w14:textId="19C9D8AE" w:rsidR="00BB7F5D" w:rsidRPr="002D3F63" w:rsidRDefault="00BB7F5D" w:rsidP="00BB7F5D">
      <w:pPr>
        <w:spacing w:after="0"/>
      </w:pPr>
      <w:r w:rsidRPr="002D3F63">
        <w:t xml:space="preserve">2. Salon spécialisé microtechnique </w:t>
      </w:r>
      <w:r w:rsidR="00382150" w:rsidRPr="002D3F63">
        <w:t>(450 exposants avec des solutions pointues)</w:t>
      </w:r>
      <w:r w:rsidR="00657221" w:rsidRPr="002D3F63">
        <w:t>.</w:t>
      </w:r>
    </w:p>
    <w:p w14:paraId="7C82D6D7" w14:textId="77777777" w:rsidR="00BB7F5D" w:rsidRPr="002D3F63" w:rsidRDefault="00BB7F5D" w:rsidP="00BB7F5D">
      <w:pPr>
        <w:spacing w:after="0"/>
      </w:pPr>
      <w:r w:rsidRPr="002D3F63">
        <w:t>2.5 Toute la chaîne de production représentée !</w:t>
      </w:r>
    </w:p>
    <w:p w14:paraId="4278F6E8" w14:textId="77777777" w:rsidR="00BB7F5D" w:rsidRPr="002D3F63" w:rsidRDefault="00BB7F5D" w:rsidP="00BB7F5D">
      <w:pPr>
        <w:spacing w:after="0"/>
      </w:pPr>
      <w:r w:rsidRPr="002D3F63">
        <w:t>3. Visite réalisable en 1 jour !</w:t>
      </w:r>
    </w:p>
    <w:p w14:paraId="35A5056A" w14:textId="77777777" w:rsidR="00BB7F5D" w:rsidRPr="002D3F63" w:rsidRDefault="00BB7F5D" w:rsidP="00BB7F5D">
      <w:pPr>
        <w:spacing w:after="0"/>
      </w:pPr>
      <w:r w:rsidRPr="002D3F63">
        <w:t>4. On y vient pour trouver des solutions et faire des affaires !</w:t>
      </w:r>
    </w:p>
    <w:p w14:paraId="16CD72E6" w14:textId="77777777" w:rsidR="00BB7F5D" w:rsidRPr="002D3F63" w:rsidRDefault="00BB7F5D" w:rsidP="00BB7F5D">
      <w:pPr>
        <w:spacing w:after="0"/>
      </w:pPr>
      <w:r w:rsidRPr="002D3F63">
        <w:t>5. Ambiance conviviale et sympathique !</w:t>
      </w:r>
    </w:p>
    <w:p w14:paraId="62BDAEA7" w14:textId="77777777" w:rsidR="00BB7F5D" w:rsidRPr="002D3F63" w:rsidRDefault="00BB7F5D" w:rsidP="00BB7F5D">
      <w:pPr>
        <w:spacing w:after="0"/>
      </w:pPr>
      <w:r w:rsidRPr="002D3F63">
        <w:t>6. Un programme stimulant !</w:t>
      </w:r>
    </w:p>
    <w:p w14:paraId="21E2395A" w14:textId="77777777" w:rsidR="00BB7F5D" w:rsidRPr="002D3F63" w:rsidRDefault="00BB7F5D" w:rsidP="00BB7F5D">
      <w:pPr>
        <w:spacing w:after="0"/>
      </w:pPr>
      <w:r w:rsidRPr="002D3F63">
        <w:t>7. Le meilleur outil de veille et d’information !</w:t>
      </w:r>
    </w:p>
    <w:p w14:paraId="7EBEEEC2" w14:textId="77777777" w:rsidR="00BB7F5D" w:rsidRPr="002D3F63" w:rsidRDefault="00BB7F5D" w:rsidP="00BB7F5D">
      <w:pPr>
        <w:spacing w:after="0"/>
      </w:pPr>
      <w:r w:rsidRPr="002D3F63">
        <w:t>8. Entrée gratuite à télécharger (dès février</w:t>
      </w:r>
      <w:proofErr w:type="gramStart"/>
      <w:r w:rsidRPr="002D3F63">
        <w:t>)!</w:t>
      </w:r>
      <w:proofErr w:type="gramEnd"/>
    </w:p>
    <w:p w14:paraId="7DDA8A19" w14:textId="3EBFAF28" w:rsidR="00BB7F5D" w:rsidRPr="002D3F63" w:rsidRDefault="00BB7F5D" w:rsidP="00BB7F5D">
      <w:pPr>
        <w:spacing w:after="0"/>
      </w:pPr>
      <w:r w:rsidRPr="002D3F63">
        <w:t xml:space="preserve">8.5 Moutier n’a jamais été aussi </w:t>
      </w:r>
      <w:r w:rsidR="00657221" w:rsidRPr="002D3F63">
        <w:t>proche</w:t>
      </w:r>
      <w:r w:rsidRPr="002D3F63">
        <w:t xml:space="preserve"> du reste de la Suisse !</w:t>
      </w:r>
    </w:p>
    <w:p w14:paraId="43F0EA93" w14:textId="77777777" w:rsidR="00BB7F5D" w:rsidRPr="002D3F63" w:rsidRDefault="00BB7F5D" w:rsidP="00BB7F5D">
      <w:pPr>
        <w:spacing w:after="0"/>
      </w:pPr>
      <w:r w:rsidRPr="002D3F63">
        <w:t>8.6 L’édition de 2022 de SIAMS a été exceptionnelle !</w:t>
      </w:r>
    </w:p>
    <w:p w14:paraId="70DD7E80" w14:textId="77777777" w:rsidR="00BB7F5D" w:rsidRPr="002D3F63" w:rsidRDefault="00BB7F5D" w:rsidP="00BB7F5D">
      <w:pPr>
        <w:spacing w:after="0"/>
      </w:pPr>
    </w:p>
    <w:p w14:paraId="7C4AED0E" w14:textId="77777777" w:rsidR="00BB7F5D" w:rsidRPr="002D3F63" w:rsidRDefault="00BB7F5D" w:rsidP="00BB7F5D">
      <w:pPr>
        <w:spacing w:after="0"/>
        <w:rPr>
          <w:b/>
          <w:bCs/>
        </w:rPr>
      </w:pPr>
      <w:r w:rsidRPr="002D3F63">
        <w:rPr>
          <w:b/>
          <w:bCs/>
        </w:rPr>
        <w:t>Vous hésitez encore ?</w:t>
      </w:r>
    </w:p>
    <w:p w14:paraId="6998414C" w14:textId="31F88EE5" w:rsidR="00BB7F5D" w:rsidRPr="002D3F63" w:rsidRDefault="00BB7F5D" w:rsidP="00BB7F5D">
      <w:pPr>
        <w:spacing w:after="0"/>
      </w:pPr>
      <w:r w:rsidRPr="002D3F63">
        <w:t>Plus de 100 machines y s</w:t>
      </w:r>
      <w:r w:rsidR="00657221" w:rsidRPr="002D3F63">
        <w:t>eront</w:t>
      </w:r>
      <w:r w:rsidRPr="002D3F63">
        <w:t xml:space="preserve"> installées sur les stands de près de 450 exposants !</w:t>
      </w:r>
    </w:p>
    <w:p w14:paraId="110DF833" w14:textId="7FE95446" w:rsidR="00BB7F5D" w:rsidRPr="002D3F63" w:rsidRDefault="00BB7F5D" w:rsidP="00BB7F5D">
      <w:pPr>
        <w:spacing w:after="0"/>
      </w:pPr>
      <w:r w:rsidRPr="002D3F63">
        <w:t>Plus de 2000 personnes travaille</w:t>
      </w:r>
      <w:r w:rsidR="00657221" w:rsidRPr="002D3F63">
        <w:t>ront</w:t>
      </w:r>
      <w:r w:rsidRPr="002D3F63">
        <w:t xml:space="preserve"> sur les stands et vous y attend</w:t>
      </w:r>
      <w:r w:rsidR="00657221" w:rsidRPr="002D3F63">
        <w:t>ront</w:t>
      </w:r>
      <w:r w:rsidRPr="002D3F63">
        <w:t xml:space="preserve"> !</w:t>
      </w:r>
    </w:p>
    <w:p w14:paraId="50FC7633" w14:textId="2CC561EF" w:rsidR="00D90D7D" w:rsidRPr="002D3F63" w:rsidRDefault="00BB7F5D" w:rsidP="00BB7F5D">
      <w:pPr>
        <w:spacing w:after="0"/>
      </w:pPr>
      <w:r w:rsidRPr="002D3F63">
        <w:t>Les navettes et les parkings so</w:t>
      </w:r>
      <w:r w:rsidR="001D0A06" w:rsidRPr="002D3F63">
        <w:t>nt</w:t>
      </w:r>
      <w:r w:rsidRPr="002D3F63">
        <w:t xml:space="preserve"> gratuits !</w:t>
      </w:r>
    </w:p>
    <w:p w14:paraId="4F944C92" w14:textId="2B4ADD53" w:rsidR="00484D82" w:rsidRPr="002D3F63" w:rsidRDefault="00484D82" w:rsidP="00BB7F5D">
      <w:pPr>
        <w:spacing w:after="0"/>
      </w:pPr>
      <w:r w:rsidRPr="002D3F63">
        <w:t>Et surtout… plusieurs entreprises ont d’ores et déjà annoncé qu’elles allaient profiter de SIAMS 2024 pour dévoiler des nouveautés qui feront date !</w:t>
      </w:r>
    </w:p>
    <w:p w14:paraId="136625CC" w14:textId="77777777" w:rsidR="00484D82" w:rsidRPr="002D3F63" w:rsidRDefault="00484D82" w:rsidP="00BB7F5D">
      <w:pPr>
        <w:spacing w:after="0"/>
      </w:pPr>
    </w:p>
    <w:p w14:paraId="28D944EB" w14:textId="1E637344" w:rsidR="00484D82" w:rsidRPr="002D3F63" w:rsidRDefault="00484D82" w:rsidP="00BB7F5D">
      <w:pPr>
        <w:spacing w:after="0"/>
        <w:rPr>
          <w:b/>
          <w:bCs/>
        </w:rPr>
      </w:pPr>
      <w:r w:rsidRPr="002D3F63">
        <w:rPr>
          <w:b/>
          <w:bCs/>
        </w:rPr>
        <w:t>Des nouveautés pour les exposants et les visiteurs</w:t>
      </w:r>
    </w:p>
    <w:p w14:paraId="5050026D" w14:textId="77777777" w:rsidR="00283178" w:rsidRDefault="00484D82" w:rsidP="00BB7F5D">
      <w:pPr>
        <w:spacing w:after="0"/>
      </w:pPr>
      <w:r w:rsidRPr="002D3F63">
        <w:t>Plusieurs nouveautés de confort prendront place</w:t>
      </w:r>
      <w:r w:rsidR="0022401B" w:rsidRPr="002D3F63">
        <w:t xml:space="preserve"> dont</w:t>
      </w:r>
      <w:r w:rsidRPr="002D3F63">
        <w:t xml:space="preserve"> </w:t>
      </w:r>
      <w:r w:rsidR="0022401B" w:rsidRPr="002D3F63">
        <w:t xml:space="preserve">des horaires étendus pour les exposants ainsi que des bracelets pour ceux-ci mais également </w:t>
      </w:r>
      <w:r w:rsidRPr="002D3F63">
        <w:t xml:space="preserve">plus de services, de possibilités de repas ou de lavage de vaisselle en verre par exemple et pour les visiteurs, une plateforme de co-voiturage, des possibilités de parkings </w:t>
      </w:r>
      <w:r w:rsidR="0022401B" w:rsidRPr="002D3F63">
        <w:t>plus vastes</w:t>
      </w:r>
      <w:r w:rsidRPr="002D3F63">
        <w:t xml:space="preserve">, des navettes ininterrompues depuis la gare ou de meilleures possibilités de s’informer sur les nouveautés (et ça n’est qu’une partie des </w:t>
      </w:r>
      <w:r w:rsidR="000E0520" w:rsidRPr="002D3F63">
        <w:t>innovations</w:t>
      </w:r>
      <w:r w:rsidRPr="002D3F63">
        <w:t xml:space="preserve"> sur lesquelles les organisateurs travaillent).</w:t>
      </w:r>
      <w:r w:rsidR="00382150" w:rsidRPr="002D3F63">
        <w:t xml:space="preserve"> Des nouveautés médiatiques feront également leur apparition. </w:t>
      </w:r>
    </w:p>
    <w:p w14:paraId="6895AF82" w14:textId="77777777" w:rsidR="00283178" w:rsidRDefault="00283178" w:rsidP="00BB7F5D">
      <w:pPr>
        <w:spacing w:after="0"/>
      </w:pPr>
    </w:p>
    <w:p w14:paraId="7143A6D3" w14:textId="2879ED69" w:rsidR="00484D82" w:rsidRDefault="00382150" w:rsidP="00BB7F5D">
      <w:pPr>
        <w:spacing w:after="0"/>
      </w:pPr>
      <w:r w:rsidRPr="002D3F63">
        <w:t>Le monde de la microtechnique bouge en permanence et SIAMS en est la vitrine.</w:t>
      </w:r>
    </w:p>
    <w:p w14:paraId="200CB641" w14:textId="77777777" w:rsidR="00484D82" w:rsidRDefault="00484D82" w:rsidP="00BB7F5D">
      <w:pPr>
        <w:spacing w:after="0"/>
      </w:pPr>
    </w:p>
    <w:p w14:paraId="1EA967C5" w14:textId="7FEAD447" w:rsidR="00484D82" w:rsidRPr="00484D82" w:rsidRDefault="00484D82" w:rsidP="00BB7F5D">
      <w:pPr>
        <w:spacing w:after="0"/>
        <w:rPr>
          <w:b/>
          <w:bCs/>
        </w:rPr>
      </w:pPr>
      <w:r w:rsidRPr="00484D82">
        <w:rPr>
          <w:b/>
          <w:bCs/>
        </w:rPr>
        <w:lastRenderedPageBreak/>
        <w:t>Les exposants communiquent</w:t>
      </w:r>
    </w:p>
    <w:p w14:paraId="2F646EFF" w14:textId="6F98ADB2" w:rsidR="00484D82" w:rsidRDefault="00484D82" w:rsidP="00BB7F5D">
      <w:pPr>
        <w:spacing w:after="0"/>
      </w:pPr>
      <w:r>
        <w:t>Depuis plusieurs semaines le nombre quotidien de nouvelles sur le portail d’informations de SIAMS augmente</w:t>
      </w:r>
      <w:r w:rsidR="00382150">
        <w:t xml:space="preserve">. </w:t>
      </w:r>
      <w:r>
        <w:t>C’est un signe qui ne trompe pas, les visiteurs peuvent s’attendre à une manifestation exceptionnelle</w:t>
      </w:r>
      <w:r w:rsidR="00382150">
        <w:t xml:space="preserve"> au printemps à Moutier.</w:t>
      </w:r>
    </w:p>
    <w:p w14:paraId="257B3A6D" w14:textId="77777777" w:rsidR="00382150" w:rsidRDefault="00382150" w:rsidP="00BB7F5D">
      <w:pPr>
        <w:spacing w:after="0"/>
      </w:pPr>
    </w:p>
    <w:p w14:paraId="754D2DFD" w14:textId="22B75605" w:rsidR="00382150" w:rsidRDefault="00382150" w:rsidP="00BB7F5D">
      <w:pPr>
        <w:spacing w:after="0"/>
      </w:pPr>
      <w:r>
        <w:t>Les billets d’entrée sont gratuits et à télécharger dès février 2024.</w:t>
      </w:r>
    </w:p>
    <w:p w14:paraId="432EC49F" w14:textId="77777777" w:rsidR="00382150" w:rsidRDefault="00382150" w:rsidP="00BB7F5D">
      <w:pPr>
        <w:spacing w:after="0"/>
      </w:pPr>
    </w:p>
    <w:p w14:paraId="6E22E500" w14:textId="5965645A" w:rsidR="00382150" w:rsidRDefault="00382150" w:rsidP="00BB7F5D">
      <w:pPr>
        <w:spacing w:after="0"/>
      </w:pPr>
      <w:r>
        <w:t xml:space="preserve">Pour ne rien manquer ? </w:t>
      </w:r>
      <w:hyperlink r:id="rId6" w:history="1">
        <w:r w:rsidRPr="005104C0">
          <w:rPr>
            <w:rStyle w:val="Lienhypertexte"/>
          </w:rPr>
          <w:t>www.siams.ch</w:t>
        </w:r>
      </w:hyperlink>
      <w:r>
        <w:t xml:space="preserve"> </w:t>
      </w:r>
    </w:p>
    <w:sectPr w:rsidR="00382150" w:rsidSect="0041341B">
      <w:headerReference w:type="default" r:id="rId7"/>
      <w:footerReference w:type="default" r:id="rId8"/>
      <w:pgSz w:w="11906" w:h="16838"/>
      <w:pgMar w:top="2552"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4A0889" w14:textId="77777777" w:rsidR="00647836" w:rsidRDefault="00647836">
      <w:pPr>
        <w:spacing w:after="0" w:line="240" w:lineRule="auto"/>
      </w:pPr>
      <w:r>
        <w:separator/>
      </w:r>
    </w:p>
  </w:endnote>
  <w:endnote w:type="continuationSeparator" w:id="0">
    <w:p w14:paraId="14F24B86" w14:textId="77777777" w:rsidR="00647836" w:rsidRDefault="006478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1073190593"/>
      <w:docPartObj>
        <w:docPartGallery w:val="Page Numbers (Bottom of Page)"/>
        <w:docPartUnique/>
      </w:docPartObj>
    </w:sdtPr>
    <w:sdtContent>
      <w:sdt>
        <w:sdtPr>
          <w:rPr>
            <w:sz w:val="18"/>
            <w:szCs w:val="18"/>
          </w:rPr>
          <w:id w:val="-1769616900"/>
          <w:docPartObj>
            <w:docPartGallery w:val="Page Numbers (Top of Page)"/>
            <w:docPartUnique/>
          </w:docPartObj>
        </w:sdtPr>
        <w:sdtContent>
          <w:p w14:paraId="0FBCCB70" w14:textId="77777777" w:rsidR="001D3D65" w:rsidRPr="00DA0E79" w:rsidRDefault="00000000">
            <w:pPr>
              <w:pStyle w:val="Pieddepage"/>
              <w:jc w:val="right"/>
              <w:rPr>
                <w:sz w:val="18"/>
                <w:szCs w:val="18"/>
              </w:rPr>
            </w:pPr>
            <w:r w:rsidRPr="00DA0E79">
              <w:rPr>
                <w:noProof/>
                <w:sz w:val="18"/>
                <w:szCs w:val="18"/>
              </w:rPr>
              <w:drawing>
                <wp:anchor distT="0" distB="0" distL="114300" distR="114300" simplePos="0" relativeHeight="251660288" behindDoc="0" locked="0" layoutInCell="1" allowOverlap="1" wp14:anchorId="46D75A19" wp14:editId="4EA83B1C">
                  <wp:simplePos x="0" y="0"/>
                  <wp:positionH relativeFrom="column">
                    <wp:posOffset>-1211377</wp:posOffset>
                  </wp:positionH>
                  <wp:positionV relativeFrom="paragraph">
                    <wp:posOffset>-243374</wp:posOffset>
                  </wp:positionV>
                  <wp:extent cx="4030935" cy="1083310"/>
                  <wp:effectExtent l="0" t="0" r="8255" b="2540"/>
                  <wp:wrapNone/>
                  <wp:docPr id="10" name="Image 10" descr="Une image contenant texte, Police, capture d’écran, blanc&#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Une image contenant texte, Police, capture d’écran, blanc&#10;&#10;Description générée automatiquement"/>
                          <pic:cNvPicPr/>
                        </pic:nvPicPr>
                        <pic:blipFill rotWithShape="1">
                          <a:blip r:embed="rId1"/>
                          <a:srcRect l="-4260" r="50927"/>
                          <a:stretch/>
                        </pic:blipFill>
                        <pic:spPr bwMode="auto">
                          <a:xfrm>
                            <a:off x="0" y="0"/>
                            <a:ext cx="4030935" cy="10833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A0E79">
              <w:rPr>
                <w:sz w:val="18"/>
                <w:szCs w:val="18"/>
                <w:lang w:val="fr-FR"/>
              </w:rPr>
              <w:t xml:space="preserve">Page </w:t>
            </w:r>
            <w:r w:rsidRPr="00DA0E79">
              <w:rPr>
                <w:b/>
                <w:bCs/>
                <w:sz w:val="20"/>
                <w:szCs w:val="20"/>
              </w:rPr>
              <w:fldChar w:fldCharType="begin"/>
            </w:r>
            <w:r w:rsidRPr="00DA0E79">
              <w:rPr>
                <w:b/>
                <w:bCs/>
                <w:sz w:val="18"/>
                <w:szCs w:val="18"/>
              </w:rPr>
              <w:instrText>PAGE</w:instrText>
            </w:r>
            <w:r w:rsidRPr="00DA0E79">
              <w:rPr>
                <w:b/>
                <w:bCs/>
                <w:sz w:val="20"/>
                <w:szCs w:val="20"/>
              </w:rPr>
              <w:fldChar w:fldCharType="separate"/>
            </w:r>
            <w:r w:rsidRPr="00DA0E79">
              <w:rPr>
                <w:b/>
                <w:bCs/>
                <w:sz w:val="18"/>
                <w:szCs w:val="18"/>
                <w:lang w:val="fr-FR"/>
              </w:rPr>
              <w:t>2</w:t>
            </w:r>
            <w:r w:rsidRPr="00DA0E79">
              <w:rPr>
                <w:b/>
                <w:bCs/>
                <w:sz w:val="20"/>
                <w:szCs w:val="20"/>
              </w:rPr>
              <w:fldChar w:fldCharType="end"/>
            </w:r>
            <w:r w:rsidRPr="00DA0E79">
              <w:rPr>
                <w:sz w:val="18"/>
                <w:szCs w:val="18"/>
                <w:lang w:val="fr-FR"/>
              </w:rPr>
              <w:t xml:space="preserve"> sur </w:t>
            </w:r>
            <w:r w:rsidRPr="00DA0E79">
              <w:rPr>
                <w:b/>
                <w:bCs/>
                <w:sz w:val="20"/>
                <w:szCs w:val="20"/>
              </w:rPr>
              <w:fldChar w:fldCharType="begin"/>
            </w:r>
            <w:r w:rsidRPr="00DA0E79">
              <w:rPr>
                <w:b/>
                <w:bCs/>
                <w:sz w:val="18"/>
                <w:szCs w:val="18"/>
              </w:rPr>
              <w:instrText>NUMPAGES</w:instrText>
            </w:r>
            <w:r w:rsidRPr="00DA0E79">
              <w:rPr>
                <w:b/>
                <w:bCs/>
                <w:sz w:val="20"/>
                <w:szCs w:val="20"/>
              </w:rPr>
              <w:fldChar w:fldCharType="separate"/>
            </w:r>
            <w:r w:rsidRPr="00DA0E79">
              <w:rPr>
                <w:b/>
                <w:bCs/>
                <w:sz w:val="18"/>
                <w:szCs w:val="18"/>
                <w:lang w:val="fr-FR"/>
              </w:rPr>
              <w:t>2</w:t>
            </w:r>
            <w:r w:rsidRPr="00DA0E79">
              <w:rPr>
                <w:b/>
                <w:bCs/>
                <w:sz w:val="20"/>
                <w:szCs w:val="20"/>
              </w:rPr>
              <w:fldChar w:fldCharType="end"/>
            </w:r>
          </w:p>
        </w:sdtContent>
      </w:sdt>
    </w:sdtContent>
  </w:sdt>
  <w:p w14:paraId="58D54966" w14:textId="77777777" w:rsidR="001D3D65" w:rsidRDefault="001D3D6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E5F810" w14:textId="77777777" w:rsidR="00647836" w:rsidRDefault="00647836">
      <w:pPr>
        <w:spacing w:after="0" w:line="240" w:lineRule="auto"/>
      </w:pPr>
      <w:r>
        <w:separator/>
      </w:r>
    </w:p>
  </w:footnote>
  <w:footnote w:type="continuationSeparator" w:id="0">
    <w:p w14:paraId="674DB16A" w14:textId="77777777" w:rsidR="00647836" w:rsidRDefault="006478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109EE" w14:textId="77777777" w:rsidR="001D3D65" w:rsidRDefault="00000000">
    <w:pPr>
      <w:pStyle w:val="En-tte"/>
    </w:pPr>
    <w:r>
      <w:rPr>
        <w:noProof/>
      </w:rPr>
      <w:drawing>
        <wp:anchor distT="0" distB="0" distL="114300" distR="114300" simplePos="0" relativeHeight="251659264" behindDoc="0" locked="0" layoutInCell="1" allowOverlap="1" wp14:anchorId="50869A13" wp14:editId="56D1B9F2">
          <wp:simplePos x="0" y="0"/>
          <wp:positionH relativeFrom="column">
            <wp:posOffset>-813975</wp:posOffset>
          </wp:positionH>
          <wp:positionV relativeFrom="paragraph">
            <wp:posOffset>-460478</wp:posOffset>
          </wp:positionV>
          <wp:extent cx="7508082" cy="1830542"/>
          <wp:effectExtent l="0" t="0" r="0" b="0"/>
          <wp:wrapNone/>
          <wp:docPr id="9" name="Image 9"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texte&#10;&#10;Description générée automatiquement"/>
                  <pic:cNvPicPr/>
                </pic:nvPicPr>
                <pic:blipFill>
                  <a:blip r:embed="rId1"/>
                  <a:stretch>
                    <a:fillRect/>
                  </a:stretch>
                </pic:blipFill>
                <pic:spPr>
                  <a:xfrm>
                    <a:off x="0" y="0"/>
                    <a:ext cx="7508082" cy="1830542"/>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55D"/>
    <w:rsid w:val="000E0520"/>
    <w:rsid w:val="000F655D"/>
    <w:rsid w:val="001D0A06"/>
    <w:rsid w:val="001D3D65"/>
    <w:rsid w:val="0021753E"/>
    <w:rsid w:val="0022401B"/>
    <w:rsid w:val="00283178"/>
    <w:rsid w:val="002D3F63"/>
    <w:rsid w:val="00382150"/>
    <w:rsid w:val="00484D82"/>
    <w:rsid w:val="00647836"/>
    <w:rsid w:val="00657221"/>
    <w:rsid w:val="00717187"/>
    <w:rsid w:val="00780B0E"/>
    <w:rsid w:val="007A5CF2"/>
    <w:rsid w:val="00996075"/>
    <w:rsid w:val="00BB7F5D"/>
    <w:rsid w:val="00D90D7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A2324"/>
  <w15:chartTrackingRefBased/>
  <w15:docId w15:val="{37DBCF8C-4567-45AC-8D38-5B247084E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55D"/>
    <w:rPr>
      <w:kern w:val="0"/>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0F655D"/>
    <w:rPr>
      <w:color w:val="0563C1" w:themeColor="hyperlink"/>
      <w:u w:val="single"/>
    </w:rPr>
  </w:style>
  <w:style w:type="paragraph" w:styleId="En-tte">
    <w:name w:val="header"/>
    <w:basedOn w:val="Normal"/>
    <w:link w:val="En-tteCar"/>
    <w:uiPriority w:val="99"/>
    <w:unhideWhenUsed/>
    <w:rsid w:val="000F655D"/>
    <w:pPr>
      <w:tabs>
        <w:tab w:val="center" w:pos="4536"/>
        <w:tab w:val="right" w:pos="9072"/>
      </w:tabs>
      <w:spacing w:after="0" w:line="240" w:lineRule="auto"/>
    </w:pPr>
  </w:style>
  <w:style w:type="character" w:customStyle="1" w:styleId="En-tteCar">
    <w:name w:val="En-tête Car"/>
    <w:basedOn w:val="Policepardfaut"/>
    <w:link w:val="En-tte"/>
    <w:uiPriority w:val="99"/>
    <w:rsid w:val="000F655D"/>
    <w:rPr>
      <w:kern w:val="0"/>
      <w14:ligatures w14:val="none"/>
    </w:rPr>
  </w:style>
  <w:style w:type="paragraph" w:styleId="Pieddepage">
    <w:name w:val="footer"/>
    <w:basedOn w:val="Normal"/>
    <w:link w:val="PieddepageCar"/>
    <w:uiPriority w:val="99"/>
    <w:unhideWhenUsed/>
    <w:rsid w:val="000F655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F655D"/>
    <w:rPr>
      <w:kern w:val="0"/>
      <w14:ligatures w14:val="none"/>
    </w:rPr>
  </w:style>
  <w:style w:type="character" w:styleId="Mentionnonrsolue">
    <w:name w:val="Unresolved Mention"/>
    <w:basedOn w:val="Policepardfaut"/>
    <w:uiPriority w:val="99"/>
    <w:semiHidden/>
    <w:unhideWhenUsed/>
    <w:rsid w:val="00484D82"/>
    <w:rPr>
      <w:color w:val="605E5C"/>
      <w:shd w:val="clear" w:color="auto" w:fill="E1DFDD"/>
    </w:rPr>
  </w:style>
  <w:style w:type="character" w:styleId="Marquedecommentaire">
    <w:name w:val="annotation reference"/>
    <w:basedOn w:val="Policepardfaut"/>
    <w:uiPriority w:val="99"/>
    <w:semiHidden/>
    <w:unhideWhenUsed/>
    <w:rsid w:val="00657221"/>
    <w:rPr>
      <w:sz w:val="16"/>
      <w:szCs w:val="16"/>
    </w:rPr>
  </w:style>
  <w:style w:type="paragraph" w:styleId="Commentaire">
    <w:name w:val="annotation text"/>
    <w:basedOn w:val="Normal"/>
    <w:link w:val="CommentaireCar"/>
    <w:uiPriority w:val="99"/>
    <w:unhideWhenUsed/>
    <w:rsid w:val="00657221"/>
    <w:pPr>
      <w:spacing w:line="240" w:lineRule="auto"/>
    </w:pPr>
    <w:rPr>
      <w:sz w:val="20"/>
      <w:szCs w:val="20"/>
    </w:rPr>
  </w:style>
  <w:style w:type="character" w:customStyle="1" w:styleId="CommentaireCar">
    <w:name w:val="Commentaire Car"/>
    <w:basedOn w:val="Policepardfaut"/>
    <w:link w:val="Commentaire"/>
    <w:uiPriority w:val="99"/>
    <w:rsid w:val="00657221"/>
    <w:rPr>
      <w:kern w:val="0"/>
      <w:sz w:val="20"/>
      <w:szCs w:val="20"/>
      <w14:ligatures w14:val="none"/>
    </w:rPr>
  </w:style>
  <w:style w:type="paragraph" w:styleId="Objetducommentaire">
    <w:name w:val="annotation subject"/>
    <w:basedOn w:val="Commentaire"/>
    <w:next w:val="Commentaire"/>
    <w:link w:val="ObjetducommentaireCar"/>
    <w:uiPriority w:val="99"/>
    <w:semiHidden/>
    <w:unhideWhenUsed/>
    <w:rsid w:val="00657221"/>
    <w:rPr>
      <w:b/>
      <w:bCs/>
    </w:rPr>
  </w:style>
  <w:style w:type="character" w:customStyle="1" w:styleId="ObjetducommentaireCar">
    <w:name w:val="Objet du commentaire Car"/>
    <w:basedOn w:val="CommentaireCar"/>
    <w:link w:val="Objetducommentaire"/>
    <w:uiPriority w:val="99"/>
    <w:semiHidden/>
    <w:rsid w:val="00657221"/>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384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iams.ch" TargetMode="External"/><Relationship Id="rId11" Type="http://schemas.openxmlformats.org/officeDocument/2006/relationships/customXml" Target="../customXml/item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9" ma:contentTypeDescription="Crée un document." ma:contentTypeScope="" ma:versionID="f00f5d1deb34917d29451165aa351be7">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a0b4e07d8f042a17956f6f6def8bf669"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element ref="ns3:TaxCatchAll" minOccurs="0"/>
                <xsd:element ref="ns2:lcf76f155ced4ddcb4097134ff3c332f"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alises d’images" ma:readOnly="false" ma:fieldId="{5cf76f15-5ced-4ddc-b409-7134ff3c332f}" ma:taxonomyMulti="true" ma:sspId="623bcdff-663c-4079-ae37-c0baae6fb8d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element name="TaxCatchAll" ma:index="21" nillable="true" ma:displayName="Taxonomy Catch All Column" ma:hidden="true" ma:list="{be67574d-38eb-4cca-88d1-621823e4c5d9}" ma:internalName="TaxCatchAll" ma:showField="CatchAllData" ma:web="8d1db0f9-2c65-4ee1-8756-13fa477d36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3AF16FD-532B-4E43-AA57-DFA5F51F4F14}"/>
</file>

<file path=customXml/itemProps2.xml><?xml version="1.0" encoding="utf-8"?>
<ds:datastoreItem xmlns:ds="http://schemas.openxmlformats.org/officeDocument/2006/customXml" ds:itemID="{028B81C3-DF33-4766-91C7-2D5ED79F4E30}"/>
</file>

<file path=docProps/app.xml><?xml version="1.0" encoding="utf-8"?>
<Properties xmlns="http://schemas.openxmlformats.org/officeDocument/2006/extended-properties" xmlns:vt="http://schemas.openxmlformats.org/officeDocument/2006/docPropsVTypes">
  <Template>Normal.dotm</Template>
  <TotalTime>3</TotalTime>
  <Pages>2</Pages>
  <Words>443</Words>
  <Characters>2442</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6</cp:revision>
  <dcterms:created xsi:type="dcterms:W3CDTF">2023-10-20T06:13:00Z</dcterms:created>
  <dcterms:modified xsi:type="dcterms:W3CDTF">2023-10-20T07:55:00Z</dcterms:modified>
</cp:coreProperties>
</file>